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F6" w:rsidRPr="009D76F6" w:rsidRDefault="009D76F6" w:rsidP="009D7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F6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комиссии </w:t>
      </w:r>
      <w:r w:rsidRPr="009D76F6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Летницкого сельского поселения, и урегулированию</w:t>
      </w:r>
    </w:p>
    <w:p w:rsidR="00B817C9" w:rsidRPr="009D76F6" w:rsidRDefault="009D76F6" w:rsidP="009D7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F6">
        <w:rPr>
          <w:rFonts w:ascii="Times New Roman" w:hAnsi="Times New Roman" w:cs="Times New Roman"/>
          <w:b/>
          <w:bCs/>
          <w:sz w:val="28"/>
          <w:szCs w:val="28"/>
        </w:rPr>
        <w:t>конфликта интересов за 1 полугодие 2019 года.</w:t>
      </w:r>
    </w:p>
    <w:p w:rsidR="009D76F6" w:rsidRPr="009D76F6" w:rsidRDefault="009D76F6" w:rsidP="009D7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6F6" w:rsidRDefault="009D76F6" w:rsidP="009D76F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Работа комиссии Администрации Летницкого сельского поселения</w:t>
      </w:r>
      <w:r w:rsidRPr="009D7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D76F6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Летницкого сельского поселения, и урегулированию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6F6"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 регламентирована Постановление Администрации Летницкого сельского поселения от 30.01.2018 №8 </w:t>
      </w:r>
      <w:r w:rsidRPr="009D76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Pr="009D76F6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Летницкого сельского поселения,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За первое полугодие 2019 года заседание комиссии не проводилось по причине отсутствия оснований указанных в п.10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Летницкого сельского поселения от 30.01.2018 №8 </w:t>
      </w:r>
      <w:r w:rsidRPr="009D76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Pr="009D76F6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Летницкого сельского поселения,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D76F6" w:rsidRPr="009D76F6" w:rsidRDefault="009D76F6" w:rsidP="009D76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сектора                                                                        К.И. Федоров</w:t>
      </w:r>
    </w:p>
    <w:sectPr w:rsidR="009D76F6" w:rsidRPr="009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3"/>
    <w:rsid w:val="00940283"/>
    <w:rsid w:val="009D76F6"/>
    <w:rsid w:val="00B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2019-10-23T05:16:00Z</dcterms:created>
  <dcterms:modified xsi:type="dcterms:W3CDTF">2019-10-23T05:24:00Z</dcterms:modified>
</cp:coreProperties>
</file>