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8C" w:rsidRDefault="00CD2E8C" w:rsidP="00032517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rFonts w:ascii="Calibri" w:hAnsi="Calibri" w:cs="Calibri"/>
          <w:sz w:val="32"/>
          <w:szCs w:val="32"/>
          <w:lang w:eastAsia="en-US"/>
        </w:rPr>
        <w:br w:type="textWrapping" w:clear="all"/>
      </w:r>
      <w:r>
        <w:rPr>
          <w:b/>
          <w:color w:val="000000"/>
          <w:sz w:val="28"/>
          <w:szCs w:val="28"/>
          <w:lang w:eastAsia="ar-SA"/>
        </w:rPr>
        <w:t>АДМИНИСТРАЦИЯ</w:t>
      </w:r>
    </w:p>
    <w:p w:rsidR="00CD2E8C" w:rsidRDefault="00CD2E8C" w:rsidP="00032517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ЛЕТНИЦКОГО СЕЛЬСКОГО ПОСЕЛЕНИЯ</w:t>
      </w:r>
    </w:p>
    <w:p w:rsidR="00CD2E8C" w:rsidRDefault="00CD2E8C" w:rsidP="00032517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Песчанокопского района  Ростовской области</w:t>
      </w:r>
    </w:p>
    <w:p w:rsidR="00CD2E8C" w:rsidRDefault="00CD2E8C" w:rsidP="00032517">
      <w:pPr>
        <w:jc w:val="center"/>
      </w:pPr>
    </w:p>
    <w:p w:rsidR="00CD2E8C" w:rsidRPr="0053366A" w:rsidRDefault="00CD2E8C" w:rsidP="00032517">
      <w:pPr>
        <w:pStyle w:val="Postan"/>
        <w:jc w:val="left"/>
        <w:rPr>
          <w:sz w:val="26"/>
          <w:szCs w:val="26"/>
        </w:rPr>
      </w:pPr>
    </w:p>
    <w:p w:rsidR="00CD2E8C" w:rsidRDefault="00CD2E8C" w:rsidP="00032517">
      <w:pPr>
        <w:jc w:val="center"/>
        <w:rPr>
          <w:b/>
          <w:bCs/>
          <w:sz w:val="28"/>
          <w:szCs w:val="28"/>
          <w:lang w:eastAsia="en-US"/>
        </w:rPr>
      </w:pPr>
      <w:r>
        <w:rPr>
          <w:sz w:val="36"/>
          <w:szCs w:val="36"/>
        </w:rPr>
        <w:t xml:space="preserve">             Постановление                       </w:t>
      </w:r>
    </w:p>
    <w:p w:rsidR="00CD2E8C" w:rsidRDefault="00CD2E8C" w:rsidP="00F970FB">
      <w:pPr>
        <w:jc w:val="center"/>
        <w:rPr>
          <w:b/>
          <w:bCs/>
          <w:lang w:eastAsia="en-US"/>
        </w:rPr>
      </w:pPr>
    </w:p>
    <w:tbl>
      <w:tblPr>
        <w:tblW w:w="10398" w:type="dxa"/>
        <w:tblInd w:w="-106" w:type="dxa"/>
        <w:tblLook w:val="00A0"/>
      </w:tblPr>
      <w:tblGrid>
        <w:gridCol w:w="2235"/>
        <w:gridCol w:w="3047"/>
        <w:gridCol w:w="376"/>
        <w:gridCol w:w="811"/>
        <w:gridCol w:w="1294"/>
        <w:gridCol w:w="2635"/>
      </w:tblGrid>
      <w:tr w:rsidR="00CD2E8C">
        <w:trPr>
          <w:trHeight w:val="383"/>
        </w:trPr>
        <w:tc>
          <w:tcPr>
            <w:tcW w:w="2235" w:type="dxa"/>
          </w:tcPr>
          <w:p w:rsidR="00CD2E8C" w:rsidRDefault="00CD2E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06.10. 2017</w:t>
            </w:r>
          </w:p>
        </w:tc>
        <w:tc>
          <w:tcPr>
            <w:tcW w:w="3047" w:type="dxa"/>
          </w:tcPr>
          <w:p w:rsidR="00CD2E8C" w:rsidRDefault="00CD2E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" w:type="dxa"/>
          </w:tcPr>
          <w:p w:rsidR="00CD2E8C" w:rsidRDefault="00CD2E8C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11" w:type="dxa"/>
          </w:tcPr>
          <w:p w:rsidR="00CD2E8C" w:rsidRDefault="00CD2E8C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294" w:type="dxa"/>
          </w:tcPr>
          <w:p w:rsidR="00CD2E8C" w:rsidRDefault="00CD2E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5" w:type="dxa"/>
          </w:tcPr>
          <w:p w:rsidR="00CD2E8C" w:rsidRDefault="00CD2E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Летник</w:t>
            </w:r>
          </w:p>
        </w:tc>
      </w:tr>
    </w:tbl>
    <w:p w:rsidR="00CD2E8C" w:rsidRDefault="00CD2E8C" w:rsidP="00F970FB">
      <w:pPr>
        <w:jc w:val="center"/>
        <w:rPr>
          <w:sz w:val="28"/>
          <w:szCs w:val="28"/>
        </w:rPr>
      </w:pPr>
    </w:p>
    <w:p w:rsidR="00CD2E8C" w:rsidRPr="00F970FB" w:rsidRDefault="00CD2E8C" w:rsidP="00F970FB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F970FB">
        <w:rPr>
          <w:color w:val="000000"/>
          <w:sz w:val="28"/>
          <w:szCs w:val="28"/>
        </w:rPr>
        <w:t xml:space="preserve">Об основных направлениях </w:t>
      </w:r>
    </w:p>
    <w:p w:rsidR="00CD2E8C" w:rsidRPr="00F970FB" w:rsidRDefault="00CD2E8C" w:rsidP="00F970FB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F970FB">
        <w:rPr>
          <w:color w:val="000000"/>
          <w:sz w:val="28"/>
          <w:szCs w:val="28"/>
        </w:rPr>
        <w:t xml:space="preserve">бюджетной и налоговой политики </w:t>
      </w:r>
    </w:p>
    <w:p w:rsidR="00CD2E8C" w:rsidRDefault="00CD2E8C" w:rsidP="009A099E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Летницкого сельского поселения</w:t>
      </w:r>
    </w:p>
    <w:p w:rsidR="00CD2E8C" w:rsidRDefault="00CD2E8C" w:rsidP="009A099E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F970FB">
        <w:rPr>
          <w:color w:val="000000"/>
          <w:sz w:val="28"/>
          <w:szCs w:val="28"/>
        </w:rPr>
        <w:t xml:space="preserve"> на 2018</w:t>
      </w:r>
      <w:r w:rsidRPr="00F970FB">
        <w:rPr>
          <w:color w:val="000000"/>
          <w:sz w:val="28"/>
          <w:szCs w:val="28"/>
          <w:lang w:val="en-US"/>
        </w:rPr>
        <w:t> </w:t>
      </w:r>
      <w:r w:rsidRPr="00F970FB">
        <w:rPr>
          <w:color w:val="000000"/>
          <w:sz w:val="28"/>
          <w:szCs w:val="28"/>
        </w:rPr>
        <w:t>–</w:t>
      </w:r>
      <w:r w:rsidRPr="00F970FB">
        <w:rPr>
          <w:color w:val="000000"/>
          <w:sz w:val="28"/>
          <w:szCs w:val="28"/>
          <w:lang w:val="en-US"/>
        </w:rPr>
        <w:t> </w:t>
      </w:r>
      <w:r w:rsidRPr="00F970FB">
        <w:rPr>
          <w:color w:val="000000"/>
          <w:sz w:val="28"/>
          <w:szCs w:val="28"/>
        </w:rPr>
        <w:t>2020 годы</w:t>
      </w:r>
    </w:p>
    <w:p w:rsidR="00CD2E8C" w:rsidRPr="009A099E" w:rsidRDefault="00CD2E8C" w:rsidP="009A099E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CD2E8C" w:rsidRPr="00D611CF" w:rsidRDefault="00CD2E8C" w:rsidP="00693B52">
      <w:pPr>
        <w:spacing w:line="239" w:lineRule="auto"/>
      </w:pPr>
    </w:p>
    <w:p w:rsidR="00CD2E8C" w:rsidRDefault="00CD2E8C" w:rsidP="00D710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11CF">
        <w:rPr>
          <w:color w:val="000000"/>
          <w:sz w:val="28"/>
          <w:szCs w:val="28"/>
        </w:rPr>
        <w:t>В соответствии со статьей 184</w:t>
      </w:r>
      <w:r w:rsidRPr="00D611CF">
        <w:rPr>
          <w:color w:val="000000"/>
          <w:sz w:val="28"/>
          <w:szCs w:val="28"/>
          <w:vertAlign w:val="superscript"/>
        </w:rPr>
        <w:t>2</w:t>
      </w:r>
      <w:r w:rsidRPr="00D611CF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5D521A">
        <w:rPr>
          <w:sz w:val="28"/>
          <w:szCs w:val="28"/>
        </w:rPr>
        <w:t>статьей 26</w:t>
      </w:r>
      <w:r w:rsidRPr="00D611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 Собрания депутатов Летницкого сельского поселения  от 26.09.2007 № 79</w:t>
      </w:r>
      <w:r w:rsidRPr="00D611C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«О бюджетном процессе в Летницком сельском поселении»</w:t>
      </w:r>
      <w:r w:rsidRPr="00D611CF">
        <w:rPr>
          <w:color w:val="000000"/>
          <w:sz w:val="28"/>
          <w:szCs w:val="28"/>
        </w:rPr>
        <w:t xml:space="preserve">, а также постановлением </w:t>
      </w:r>
      <w:r>
        <w:rPr>
          <w:color w:val="000000"/>
          <w:sz w:val="28"/>
          <w:szCs w:val="28"/>
        </w:rPr>
        <w:t>Администрации Летницкого сельского поселения от 27.06.2017 № 51</w:t>
      </w:r>
      <w:r w:rsidRPr="00D611CF">
        <w:rPr>
          <w:color w:val="000000"/>
          <w:sz w:val="28"/>
          <w:szCs w:val="28"/>
        </w:rPr>
        <w:t xml:space="preserve"> «Об утверждении Порядка и сроков составления проекта бюджета </w:t>
      </w:r>
      <w:r>
        <w:rPr>
          <w:color w:val="000000"/>
          <w:sz w:val="28"/>
          <w:szCs w:val="28"/>
        </w:rPr>
        <w:t xml:space="preserve">Летницкого сельского поселения Песчанокопского района </w:t>
      </w:r>
      <w:r w:rsidRPr="00D611CF">
        <w:rPr>
          <w:color w:val="000000"/>
          <w:sz w:val="28"/>
          <w:szCs w:val="28"/>
        </w:rPr>
        <w:t xml:space="preserve">на 2018 год </w:t>
      </w:r>
      <w:r>
        <w:rPr>
          <w:color w:val="000000"/>
          <w:sz w:val="28"/>
          <w:szCs w:val="28"/>
        </w:rPr>
        <w:t>и на плановый период </w:t>
      </w:r>
      <w:r w:rsidRPr="00D611CF">
        <w:rPr>
          <w:color w:val="000000"/>
          <w:sz w:val="28"/>
          <w:szCs w:val="28"/>
        </w:rPr>
        <w:t xml:space="preserve">2019 и 2020 годов» </w:t>
      </w:r>
    </w:p>
    <w:p w:rsidR="00CD2E8C" w:rsidRDefault="00CD2E8C" w:rsidP="00FE4C36">
      <w:pPr>
        <w:rPr>
          <w:color w:val="000000"/>
          <w:sz w:val="28"/>
          <w:szCs w:val="28"/>
        </w:rPr>
      </w:pPr>
    </w:p>
    <w:p w:rsidR="00CD2E8C" w:rsidRPr="009A099E" w:rsidRDefault="00CD2E8C" w:rsidP="00D710D8">
      <w:pPr>
        <w:jc w:val="center"/>
        <w:rPr>
          <w:color w:val="000000"/>
          <w:sz w:val="36"/>
          <w:szCs w:val="36"/>
        </w:rPr>
      </w:pPr>
      <w:r w:rsidRPr="009A099E">
        <w:rPr>
          <w:b/>
          <w:bCs/>
          <w:color w:val="000000"/>
          <w:spacing w:val="60"/>
          <w:sz w:val="36"/>
          <w:szCs w:val="36"/>
        </w:rPr>
        <w:t>Постановляю:</w:t>
      </w:r>
    </w:p>
    <w:p w:rsidR="00CD2E8C" w:rsidRPr="00D611CF" w:rsidRDefault="00CD2E8C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</w:rPr>
      </w:pPr>
    </w:p>
    <w:p w:rsidR="00CD2E8C" w:rsidRDefault="00CD2E8C" w:rsidP="00C94FD7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>тики Летницкого сельского поселения</w:t>
      </w:r>
      <w:r w:rsidRPr="00C94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2018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2020 годы согласно приложению.</w:t>
      </w:r>
    </w:p>
    <w:p w:rsidR="00CD2E8C" w:rsidRPr="00D611CF" w:rsidRDefault="00CD2E8C" w:rsidP="005D4925">
      <w:pPr>
        <w:widowControl w:val="0"/>
        <w:autoSpaceDE w:val="0"/>
        <w:autoSpaceDN w:val="0"/>
        <w:spacing w:line="239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Специалистам Администрации Летницкого сельского поселения </w:t>
      </w:r>
      <w:r w:rsidRPr="00D611CF">
        <w:rPr>
          <w:color w:val="000000"/>
          <w:spacing w:val="-8"/>
          <w:sz w:val="28"/>
          <w:szCs w:val="28"/>
        </w:rPr>
        <w:t>обеспечить разработку проекта бюджета</w:t>
      </w:r>
      <w:r>
        <w:rPr>
          <w:color w:val="000000"/>
          <w:spacing w:val="-8"/>
          <w:sz w:val="28"/>
          <w:szCs w:val="28"/>
        </w:rPr>
        <w:t xml:space="preserve"> Летницкого сельского поселения</w:t>
      </w:r>
      <w:r w:rsidRPr="00D611CF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Песчанокопского района</w:t>
      </w:r>
      <w:r w:rsidRPr="00D611CF">
        <w:rPr>
          <w:color w:val="000000"/>
          <w:spacing w:val="-8"/>
          <w:sz w:val="28"/>
          <w:szCs w:val="28"/>
        </w:rPr>
        <w:t xml:space="preserve"> на основе основных направлений бюджетной и налоговой</w:t>
      </w:r>
      <w:r>
        <w:rPr>
          <w:color w:val="000000"/>
          <w:spacing w:val="-8"/>
          <w:sz w:val="28"/>
          <w:szCs w:val="28"/>
        </w:rPr>
        <w:t xml:space="preserve"> </w:t>
      </w:r>
      <w:r w:rsidRPr="00D611CF">
        <w:rPr>
          <w:color w:val="000000"/>
          <w:spacing w:val="-8"/>
          <w:sz w:val="28"/>
          <w:szCs w:val="28"/>
        </w:rPr>
        <w:t xml:space="preserve">политики </w:t>
      </w:r>
      <w:r>
        <w:rPr>
          <w:color w:val="000000"/>
          <w:spacing w:val="-8"/>
          <w:sz w:val="28"/>
          <w:szCs w:val="28"/>
        </w:rPr>
        <w:t>Летницкого сельского поселения</w:t>
      </w:r>
      <w:r w:rsidRPr="005D4925">
        <w:rPr>
          <w:color w:val="000000"/>
          <w:spacing w:val="-8"/>
          <w:sz w:val="28"/>
          <w:szCs w:val="28"/>
        </w:rPr>
        <w:t xml:space="preserve"> </w:t>
      </w:r>
      <w:r w:rsidRPr="00D611CF">
        <w:rPr>
          <w:color w:val="000000"/>
          <w:spacing w:val="-8"/>
          <w:sz w:val="28"/>
          <w:szCs w:val="28"/>
        </w:rPr>
        <w:t>на 2018 – 2020 годы.</w:t>
      </w:r>
    </w:p>
    <w:p w:rsidR="00CD2E8C" w:rsidRDefault="00CD2E8C" w:rsidP="009A099E">
      <w:pPr>
        <w:tabs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kern w:val="2"/>
          <w:sz w:val="28"/>
          <w:szCs w:val="28"/>
        </w:rPr>
        <w:t>Главному специалисту сектора экономики и финансов Администрации Летницкого сельского поселения (Аксенова Т. В.) разместить настоящее постановление на официальном сайте Администрации поселения в информационно-телекоммуникационной сети  «Интернет».</w:t>
      </w:r>
    </w:p>
    <w:p w:rsidR="00CD2E8C" w:rsidRPr="00D611CF" w:rsidRDefault="00CD2E8C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D2E8C" w:rsidRPr="00D611CF" w:rsidRDefault="00CD2E8C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5</w:t>
      </w:r>
      <w:r w:rsidRPr="00D611CF">
        <w:rPr>
          <w:color w:val="000000"/>
          <w:spacing w:val="-8"/>
          <w:sz w:val="28"/>
          <w:szCs w:val="28"/>
        </w:rPr>
        <w:t xml:space="preserve">. Контроль за выполнением настоящего постановления </w:t>
      </w:r>
      <w:r>
        <w:rPr>
          <w:color w:val="000000"/>
          <w:spacing w:val="-8"/>
          <w:sz w:val="28"/>
          <w:szCs w:val="28"/>
        </w:rPr>
        <w:t>оставляю за собой.</w:t>
      </w:r>
    </w:p>
    <w:p w:rsidR="00CD2E8C" w:rsidRPr="00693B52" w:rsidRDefault="00CD2E8C" w:rsidP="00693B52">
      <w:pPr>
        <w:widowControl w:val="0"/>
        <w:autoSpaceDE w:val="0"/>
        <w:autoSpaceDN w:val="0"/>
        <w:spacing w:line="239" w:lineRule="auto"/>
        <w:jc w:val="both"/>
        <w:rPr>
          <w:color w:val="000000"/>
          <w:sz w:val="24"/>
          <w:szCs w:val="24"/>
        </w:rPr>
      </w:pPr>
    </w:p>
    <w:p w:rsidR="00CD2E8C" w:rsidRPr="00693B52" w:rsidRDefault="00CD2E8C" w:rsidP="00693B52">
      <w:pPr>
        <w:widowControl w:val="0"/>
        <w:autoSpaceDE w:val="0"/>
        <w:autoSpaceDN w:val="0"/>
        <w:spacing w:line="239" w:lineRule="auto"/>
        <w:rPr>
          <w:color w:val="000000"/>
          <w:sz w:val="24"/>
          <w:szCs w:val="24"/>
        </w:rPr>
      </w:pPr>
    </w:p>
    <w:p w:rsidR="00CD2E8C" w:rsidRDefault="00CD2E8C" w:rsidP="00693B52">
      <w:pPr>
        <w:tabs>
          <w:tab w:val="left" w:pos="7655"/>
        </w:tabs>
        <w:spacing w:line="239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D2E8C" w:rsidRDefault="00CD2E8C" w:rsidP="00693B52">
      <w:pPr>
        <w:tabs>
          <w:tab w:val="left" w:pos="7655"/>
        </w:tabs>
        <w:spacing w:line="239" w:lineRule="auto"/>
        <w:rPr>
          <w:sz w:val="28"/>
          <w:szCs w:val="28"/>
        </w:rPr>
      </w:pPr>
      <w:r>
        <w:rPr>
          <w:sz w:val="28"/>
          <w:szCs w:val="28"/>
        </w:rPr>
        <w:t>Летницкого сельского поселения                                    Н. А. Ельтинова</w:t>
      </w:r>
    </w:p>
    <w:p w:rsidR="00CD2E8C" w:rsidRPr="00693B52" w:rsidRDefault="00CD2E8C" w:rsidP="00693B52">
      <w:pPr>
        <w:spacing w:line="239" w:lineRule="auto"/>
        <w:rPr>
          <w:sz w:val="24"/>
          <w:szCs w:val="24"/>
        </w:rPr>
      </w:pPr>
    </w:p>
    <w:p w:rsidR="00CD2E8C" w:rsidRPr="00693B52" w:rsidRDefault="00CD2E8C" w:rsidP="00693B52">
      <w:pPr>
        <w:spacing w:line="239" w:lineRule="auto"/>
        <w:ind w:right="4711"/>
        <w:rPr>
          <w:sz w:val="24"/>
          <w:szCs w:val="24"/>
        </w:rPr>
      </w:pPr>
    </w:p>
    <w:p w:rsidR="00CD2E8C" w:rsidRPr="00D611CF" w:rsidRDefault="00CD2E8C" w:rsidP="00693B52">
      <w:pPr>
        <w:spacing w:line="239" w:lineRule="auto"/>
        <w:ind w:right="4711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Постановление вносит</w:t>
      </w:r>
      <w:r>
        <w:rPr>
          <w:color w:val="000000"/>
          <w:sz w:val="28"/>
          <w:szCs w:val="28"/>
        </w:rPr>
        <w:t>:</w:t>
      </w:r>
    </w:p>
    <w:p w:rsidR="00CD2E8C" w:rsidRPr="00D611CF" w:rsidRDefault="00CD2E8C" w:rsidP="00693B52">
      <w:pPr>
        <w:widowControl w:val="0"/>
        <w:autoSpaceDE w:val="0"/>
        <w:autoSpaceDN w:val="0"/>
        <w:spacing w:line="23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экономики и финансов</w:t>
      </w:r>
    </w:p>
    <w:p w:rsidR="00CD2E8C" w:rsidRPr="00D611CF" w:rsidRDefault="00CD2E8C" w:rsidP="00EA1A40">
      <w:pPr>
        <w:pageBreakBefore/>
        <w:widowControl w:val="0"/>
        <w:autoSpaceDE w:val="0"/>
        <w:autoSpaceDN w:val="0"/>
        <w:adjustRightInd w:val="0"/>
        <w:spacing w:line="247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Приложение</w:t>
      </w:r>
    </w:p>
    <w:p w:rsidR="00CD2E8C" w:rsidRPr="00D611CF" w:rsidRDefault="00CD2E8C" w:rsidP="00EA1A40">
      <w:pPr>
        <w:widowControl w:val="0"/>
        <w:autoSpaceDE w:val="0"/>
        <w:autoSpaceDN w:val="0"/>
        <w:adjustRightInd w:val="0"/>
        <w:spacing w:line="247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постановлению</w:t>
      </w:r>
    </w:p>
    <w:p w:rsidR="00CD2E8C" w:rsidRPr="00D611CF" w:rsidRDefault="00CD2E8C" w:rsidP="00EA1A40">
      <w:pPr>
        <w:widowControl w:val="0"/>
        <w:autoSpaceDE w:val="0"/>
        <w:autoSpaceDN w:val="0"/>
        <w:adjustRightInd w:val="0"/>
        <w:spacing w:line="247" w:lineRule="auto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CD2E8C" w:rsidRPr="00D611CF" w:rsidRDefault="00CD2E8C" w:rsidP="00EA1A40">
      <w:pPr>
        <w:widowControl w:val="0"/>
        <w:autoSpaceDE w:val="0"/>
        <w:autoSpaceDN w:val="0"/>
        <w:adjustRightInd w:val="0"/>
        <w:spacing w:line="247" w:lineRule="auto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Летницкого сельского поселения</w:t>
      </w:r>
    </w:p>
    <w:p w:rsidR="00CD2E8C" w:rsidRPr="00D611CF" w:rsidRDefault="00CD2E8C" w:rsidP="00EA1A40">
      <w:pPr>
        <w:widowControl w:val="0"/>
        <w:autoSpaceDE w:val="0"/>
        <w:autoSpaceDN w:val="0"/>
        <w:adjustRightInd w:val="0"/>
        <w:spacing w:line="247" w:lineRule="auto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06.10.2017</w:t>
      </w:r>
      <w:r w:rsidRPr="00D611CF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82</w:t>
      </w:r>
    </w:p>
    <w:p w:rsidR="00CD2E8C" w:rsidRDefault="00CD2E8C" w:rsidP="00EA1A40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CD2E8C" w:rsidRPr="00D611CF" w:rsidRDefault="00CD2E8C" w:rsidP="00EA1A40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CD2E8C" w:rsidRPr="00D611CF" w:rsidRDefault="00CD2E8C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CD2E8C" w:rsidRPr="00D611CF" w:rsidRDefault="00CD2E8C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>
        <w:rPr>
          <w:color w:val="000000"/>
          <w:sz w:val="28"/>
          <w:szCs w:val="28"/>
        </w:rPr>
        <w:t>Летницкого сельского поселения</w:t>
      </w:r>
      <w:r w:rsidRPr="00D611CF">
        <w:rPr>
          <w:color w:val="000000"/>
          <w:sz w:val="28"/>
          <w:szCs w:val="28"/>
        </w:rPr>
        <w:t xml:space="preserve"> </w:t>
      </w:r>
    </w:p>
    <w:p w:rsidR="00CD2E8C" w:rsidRPr="00D611CF" w:rsidRDefault="00CD2E8C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2018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Pr="00D611CF">
        <w:rPr>
          <w:color w:val="000000"/>
          <w:sz w:val="28"/>
          <w:szCs w:val="28"/>
        </w:rPr>
        <w:t xml:space="preserve">2020 годы </w:t>
      </w:r>
    </w:p>
    <w:p w:rsidR="00CD2E8C" w:rsidRDefault="00CD2E8C" w:rsidP="00EA1A40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CD2E8C" w:rsidRPr="00D611CF" w:rsidRDefault="00CD2E8C" w:rsidP="00EA1A40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CD2E8C" w:rsidRPr="00D611CF" w:rsidRDefault="00CD2E8C" w:rsidP="00FC08C3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 </w:t>
      </w:r>
      <w:r w:rsidRPr="00D611CF">
        <w:rPr>
          <w:color w:val="000000"/>
          <w:sz w:val="28"/>
          <w:szCs w:val="28"/>
        </w:rPr>
        <w:t xml:space="preserve">01.12.2016, указов Президента Российской Федерации, </w:t>
      </w:r>
      <w:r>
        <w:rPr>
          <w:color w:val="000000"/>
          <w:sz w:val="28"/>
          <w:szCs w:val="28"/>
        </w:rPr>
        <w:t>основных направлений бюджетной и</w:t>
      </w:r>
      <w:r w:rsidRPr="00D611CF">
        <w:rPr>
          <w:color w:val="000000"/>
          <w:sz w:val="28"/>
          <w:szCs w:val="28"/>
        </w:rPr>
        <w:t xml:space="preserve"> налоговой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олитики Ростовской области на </w:t>
      </w:r>
      <w:r w:rsidRPr="00D611CF">
        <w:rPr>
          <w:color w:val="000000"/>
          <w:sz w:val="28"/>
          <w:szCs w:val="28"/>
        </w:rPr>
        <w:t xml:space="preserve">2018 год </w:t>
      </w:r>
      <w:r>
        <w:rPr>
          <w:color w:val="000000"/>
          <w:sz w:val="28"/>
          <w:szCs w:val="28"/>
        </w:rPr>
        <w:br/>
        <w:t>и на плановый период 2019 и 2020 годов</w:t>
      </w:r>
      <w:r w:rsidRPr="00D611CF">
        <w:rPr>
          <w:color w:val="000000"/>
          <w:sz w:val="28"/>
          <w:szCs w:val="28"/>
        </w:rPr>
        <w:t>.</w:t>
      </w:r>
    </w:p>
    <w:p w:rsidR="00CD2E8C" w:rsidRPr="00D611CF" w:rsidRDefault="00CD2E8C" w:rsidP="00EA1A40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CD2E8C" w:rsidRPr="00D611CF" w:rsidRDefault="00CD2E8C" w:rsidP="00EA1A40">
      <w:pPr>
        <w:widowControl w:val="0"/>
        <w:autoSpaceDE w:val="0"/>
        <w:autoSpaceDN w:val="0"/>
        <w:spacing w:line="247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Основные итоги реализации бюджетной</w:t>
      </w:r>
    </w:p>
    <w:p w:rsidR="00CD2E8C" w:rsidRPr="00D611CF" w:rsidRDefault="00CD2E8C" w:rsidP="00EA1A40">
      <w:pPr>
        <w:widowControl w:val="0"/>
        <w:autoSpaceDE w:val="0"/>
        <w:autoSpaceDN w:val="0"/>
        <w:spacing w:line="247" w:lineRule="auto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и налоговой политики в 2016 году и в I полугодии </w:t>
      </w:r>
      <w:smartTag w:uri="urn:schemas-microsoft-com:office:smarttags" w:element="metricconverter">
        <w:smartTagPr>
          <w:attr w:name="ProductID" w:val="2017 г"/>
        </w:smartTagPr>
        <w:r w:rsidRPr="00D611CF">
          <w:rPr>
            <w:color w:val="000000"/>
            <w:sz w:val="28"/>
            <w:szCs w:val="28"/>
          </w:rPr>
          <w:t>2017</w:t>
        </w:r>
        <w:r>
          <w:rPr>
            <w:color w:val="000000"/>
            <w:sz w:val="28"/>
            <w:szCs w:val="28"/>
          </w:rPr>
          <w:t> </w:t>
        </w:r>
        <w:r w:rsidRPr="00D611CF">
          <w:rPr>
            <w:color w:val="000000"/>
            <w:sz w:val="28"/>
            <w:szCs w:val="28"/>
          </w:rPr>
          <w:t>г</w:t>
        </w:r>
      </w:smartTag>
      <w:r w:rsidRPr="00D611CF">
        <w:rPr>
          <w:color w:val="000000"/>
          <w:sz w:val="28"/>
          <w:szCs w:val="28"/>
        </w:rPr>
        <w:t>.</w:t>
      </w:r>
    </w:p>
    <w:p w:rsidR="00CD2E8C" w:rsidRPr="00D611CF" w:rsidRDefault="00CD2E8C" w:rsidP="00EA1A40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CD2E8C" w:rsidRPr="00514398" w:rsidRDefault="00CD2E8C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514398">
        <w:rPr>
          <w:sz w:val="28"/>
          <w:szCs w:val="28"/>
        </w:rPr>
        <w:t xml:space="preserve">Бюджетная политика, проводимая Администрацией </w:t>
      </w:r>
      <w:r>
        <w:rPr>
          <w:sz w:val="28"/>
          <w:szCs w:val="28"/>
        </w:rPr>
        <w:t>Летницкого сельского поселения</w:t>
      </w:r>
      <w:r w:rsidRPr="00514398">
        <w:rPr>
          <w:sz w:val="28"/>
          <w:szCs w:val="28"/>
        </w:rPr>
        <w:t xml:space="preserve">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>
        <w:rPr>
          <w:sz w:val="28"/>
          <w:szCs w:val="28"/>
        </w:rPr>
        <w:t>Летницкого сельского поселения</w:t>
      </w:r>
      <w:r w:rsidRPr="00514398">
        <w:rPr>
          <w:sz w:val="28"/>
          <w:szCs w:val="28"/>
        </w:rPr>
        <w:t xml:space="preserve"> и социальной стабильности.</w:t>
      </w:r>
    </w:p>
    <w:p w:rsidR="00CD2E8C" w:rsidRPr="00D611CF" w:rsidRDefault="00CD2E8C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2016</w:t>
      </w:r>
      <w:r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года обеспечена положительная динамика роста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доходов консолидированного бюджета </w:t>
      </w:r>
      <w:r>
        <w:rPr>
          <w:color w:val="000000"/>
          <w:sz w:val="28"/>
          <w:szCs w:val="28"/>
        </w:rPr>
        <w:t xml:space="preserve">Летницкого сельского поселения Песчанокопского района. Объем </w:t>
      </w:r>
      <w:r>
        <w:rPr>
          <w:color w:val="000000"/>
          <w:sz w:val="28"/>
          <w:szCs w:val="28"/>
        </w:rPr>
        <w:br/>
        <w:t>доходов составил 32,8 млн. </w:t>
      </w:r>
      <w:r w:rsidRPr="00D611C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с ростом собственных доходов относительно уровня 2015 года – на 5,5 млн. рублей, или на </w:t>
      </w:r>
      <w:r w:rsidRPr="00D611C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5,3 процентов. Расходы составили 33,6 млн.</w:t>
      </w:r>
      <w:r w:rsidRPr="00D611CF">
        <w:rPr>
          <w:color w:val="000000"/>
          <w:sz w:val="28"/>
          <w:szCs w:val="28"/>
        </w:rPr>
        <w:t xml:space="preserve"> рублей. По результат</w:t>
      </w:r>
      <w:r>
        <w:rPr>
          <w:color w:val="000000"/>
          <w:sz w:val="28"/>
          <w:szCs w:val="28"/>
        </w:rPr>
        <w:t>ам исполнения сложился профицит – 4,1 млн.</w:t>
      </w:r>
      <w:r w:rsidRPr="00D611CF">
        <w:rPr>
          <w:color w:val="000000"/>
          <w:sz w:val="28"/>
          <w:szCs w:val="28"/>
        </w:rPr>
        <w:t xml:space="preserve"> рублей.</w:t>
      </w:r>
    </w:p>
    <w:p w:rsidR="00CD2E8C" w:rsidRDefault="00CD2E8C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514398">
        <w:rPr>
          <w:sz w:val="28"/>
          <w:szCs w:val="28"/>
        </w:rPr>
        <w:t xml:space="preserve">Среднедушевой бюджетный доход на жителя </w:t>
      </w:r>
      <w:r>
        <w:rPr>
          <w:sz w:val="28"/>
          <w:szCs w:val="28"/>
        </w:rPr>
        <w:t>Летницкого сельского поселения</w:t>
      </w:r>
      <w:r w:rsidRPr="00514398">
        <w:rPr>
          <w:sz w:val="28"/>
          <w:szCs w:val="28"/>
        </w:rPr>
        <w:t xml:space="preserve">  составил </w:t>
      </w:r>
      <w:r>
        <w:rPr>
          <w:sz w:val="28"/>
          <w:szCs w:val="28"/>
        </w:rPr>
        <w:t>10,9</w:t>
      </w:r>
      <w:r w:rsidRPr="00514398">
        <w:rPr>
          <w:sz w:val="28"/>
          <w:szCs w:val="28"/>
        </w:rPr>
        <w:t> тыс. рублей.</w:t>
      </w:r>
    </w:p>
    <w:p w:rsidR="00CD2E8C" w:rsidRDefault="00CD2E8C" w:rsidP="0051439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23C39">
        <w:rPr>
          <w:color w:val="000000"/>
          <w:sz w:val="28"/>
          <w:szCs w:val="28"/>
        </w:rPr>
        <w:t>оходными источниками консолидированного бюджета</w:t>
      </w:r>
      <w:r>
        <w:rPr>
          <w:color w:val="000000"/>
          <w:sz w:val="28"/>
          <w:szCs w:val="28"/>
        </w:rPr>
        <w:t xml:space="preserve"> Летницкого сельского поселения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Песчанокопского района</w:t>
      </w:r>
      <w:r w:rsidRPr="00923C39">
        <w:rPr>
          <w:color w:val="000000"/>
          <w:sz w:val="28"/>
          <w:szCs w:val="28"/>
        </w:rPr>
        <w:t xml:space="preserve"> являлись собственные доходы</w:t>
      </w:r>
      <w:r>
        <w:rPr>
          <w:color w:val="000000"/>
          <w:sz w:val="28"/>
          <w:szCs w:val="28"/>
        </w:rPr>
        <w:t xml:space="preserve"> и безвозмездные поступления от других бюджетов бюджетной системы Российской Федерации.</w:t>
      </w:r>
    </w:p>
    <w:p w:rsidR="00CD2E8C" w:rsidRDefault="00CD2E8C" w:rsidP="00514398">
      <w:pPr>
        <w:widowControl w:val="0"/>
        <w:autoSpaceDE w:val="0"/>
        <w:autoSpaceDN w:val="0"/>
        <w:spacing w:line="247" w:lineRule="auto"/>
        <w:ind w:firstLine="709"/>
        <w:rPr>
          <w:sz w:val="28"/>
          <w:szCs w:val="28"/>
        </w:rPr>
      </w:pPr>
      <w:r w:rsidRPr="009C586F">
        <w:rPr>
          <w:sz w:val="28"/>
          <w:szCs w:val="28"/>
        </w:rPr>
        <w:t xml:space="preserve">Объем собственных доходов составил </w:t>
      </w:r>
      <w:r>
        <w:rPr>
          <w:sz w:val="28"/>
          <w:szCs w:val="28"/>
        </w:rPr>
        <w:t>15,7</w:t>
      </w:r>
      <w:r w:rsidRPr="009C586F">
        <w:rPr>
          <w:sz w:val="28"/>
          <w:szCs w:val="28"/>
        </w:rPr>
        <w:t xml:space="preserve"> млн. рублей, или </w:t>
      </w:r>
      <w:r>
        <w:rPr>
          <w:sz w:val="28"/>
          <w:szCs w:val="28"/>
        </w:rPr>
        <w:t>47,9</w:t>
      </w:r>
      <w:r w:rsidRPr="009C586F">
        <w:rPr>
          <w:sz w:val="28"/>
          <w:szCs w:val="28"/>
        </w:rPr>
        <w:t xml:space="preserve"> процента всех поступлений в консолидированный бюджет </w:t>
      </w:r>
      <w:r>
        <w:rPr>
          <w:sz w:val="28"/>
          <w:szCs w:val="28"/>
        </w:rPr>
        <w:t xml:space="preserve">Летницкого сельского поселения </w:t>
      </w:r>
      <w:r w:rsidRPr="009C586F">
        <w:rPr>
          <w:sz w:val="28"/>
          <w:szCs w:val="28"/>
        </w:rPr>
        <w:t xml:space="preserve">Песчанокопского района, с ростом к уровню 2015 года–на </w:t>
      </w:r>
      <w:r>
        <w:rPr>
          <w:sz w:val="28"/>
          <w:szCs w:val="28"/>
        </w:rPr>
        <w:t>5,5</w:t>
      </w:r>
      <w:r w:rsidRPr="009C586F">
        <w:rPr>
          <w:sz w:val="28"/>
          <w:szCs w:val="28"/>
        </w:rPr>
        <w:t> млн. рублей, или на </w:t>
      </w:r>
      <w:r>
        <w:rPr>
          <w:sz w:val="28"/>
          <w:szCs w:val="28"/>
        </w:rPr>
        <w:t>15,3</w:t>
      </w:r>
      <w:r w:rsidRPr="009C586F">
        <w:rPr>
          <w:sz w:val="28"/>
          <w:szCs w:val="28"/>
        </w:rPr>
        <w:t xml:space="preserve"> процентов.</w:t>
      </w:r>
    </w:p>
    <w:p w:rsidR="00CD2E8C" w:rsidRPr="009B5867" w:rsidRDefault="00CD2E8C" w:rsidP="009B5867">
      <w:pPr>
        <w:spacing w:line="235" w:lineRule="auto"/>
        <w:ind w:firstLine="709"/>
        <w:jc w:val="both"/>
        <w:rPr>
          <w:sz w:val="28"/>
          <w:szCs w:val="28"/>
          <w:lang w:eastAsia="en-US"/>
        </w:rPr>
      </w:pPr>
      <w:r w:rsidRPr="009B5867">
        <w:rPr>
          <w:sz w:val="28"/>
          <w:szCs w:val="28"/>
          <w:lang w:eastAsia="en-US"/>
        </w:rPr>
        <w:t>Доля областн</w:t>
      </w:r>
      <w:r>
        <w:rPr>
          <w:sz w:val="28"/>
          <w:szCs w:val="28"/>
          <w:lang w:eastAsia="en-US"/>
        </w:rPr>
        <w:t>ой финансовой помощи в доходах</w:t>
      </w:r>
      <w:r w:rsidRPr="009B5867">
        <w:rPr>
          <w:sz w:val="28"/>
          <w:szCs w:val="28"/>
          <w:lang w:eastAsia="en-US"/>
        </w:rPr>
        <w:t xml:space="preserve"> бюджета</w:t>
      </w:r>
      <w:r>
        <w:rPr>
          <w:sz w:val="28"/>
          <w:szCs w:val="28"/>
          <w:lang w:eastAsia="en-US"/>
        </w:rPr>
        <w:t xml:space="preserve"> Летницкого сельского поселения</w:t>
      </w:r>
      <w:r w:rsidRPr="009B5867">
        <w:rPr>
          <w:sz w:val="28"/>
          <w:szCs w:val="28"/>
          <w:lang w:eastAsia="en-US"/>
        </w:rPr>
        <w:t xml:space="preserve"> Песчанокопского района составила </w:t>
      </w:r>
      <w:r>
        <w:rPr>
          <w:sz w:val="28"/>
          <w:szCs w:val="28"/>
          <w:lang w:eastAsia="en-US"/>
        </w:rPr>
        <w:t>52,1</w:t>
      </w:r>
      <w:r w:rsidRPr="009B5867">
        <w:rPr>
          <w:sz w:val="28"/>
          <w:szCs w:val="28"/>
          <w:lang w:eastAsia="en-US"/>
        </w:rPr>
        <w:t xml:space="preserve">  процента. Доля дотаций в собственных доходах консолидированного бюджета без учета субвенций по итогам 2016 года составила </w:t>
      </w:r>
      <w:r>
        <w:rPr>
          <w:sz w:val="28"/>
          <w:szCs w:val="28"/>
          <w:lang w:eastAsia="en-US"/>
        </w:rPr>
        <w:t>1,9</w:t>
      </w:r>
      <w:r w:rsidRPr="009B5867">
        <w:rPr>
          <w:sz w:val="28"/>
          <w:szCs w:val="28"/>
          <w:lang w:eastAsia="en-US"/>
        </w:rPr>
        <w:t xml:space="preserve"> млн. рублей, или </w:t>
      </w:r>
      <w:r>
        <w:rPr>
          <w:sz w:val="28"/>
          <w:szCs w:val="28"/>
          <w:lang w:eastAsia="en-US"/>
        </w:rPr>
        <w:t>11,8</w:t>
      </w:r>
      <w:r w:rsidRPr="009B5867">
        <w:rPr>
          <w:sz w:val="28"/>
          <w:szCs w:val="28"/>
          <w:lang w:eastAsia="en-US"/>
        </w:rPr>
        <w:t xml:space="preserve"> процентов. </w:t>
      </w:r>
    </w:p>
    <w:p w:rsidR="00CD2E8C" w:rsidRPr="009C586F" w:rsidRDefault="00CD2E8C" w:rsidP="00514398">
      <w:pPr>
        <w:widowControl w:val="0"/>
        <w:autoSpaceDE w:val="0"/>
        <w:autoSpaceDN w:val="0"/>
        <w:spacing w:line="247" w:lineRule="auto"/>
        <w:ind w:firstLine="709"/>
        <w:rPr>
          <w:sz w:val="28"/>
          <w:szCs w:val="28"/>
        </w:rPr>
      </w:pPr>
    </w:p>
    <w:p w:rsidR="00CD2E8C" w:rsidRDefault="00CD2E8C" w:rsidP="00EA1A40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>Наращивание собственной доходной базы способствовало дальнейшему снижению д</w:t>
      </w:r>
      <w:r>
        <w:rPr>
          <w:sz w:val="28"/>
          <w:szCs w:val="28"/>
          <w:lang w:eastAsia="en-US"/>
        </w:rPr>
        <w:t>отационности до 0,0 </w:t>
      </w:r>
      <w:r w:rsidRPr="00D611CF">
        <w:rPr>
          <w:sz w:val="28"/>
          <w:szCs w:val="28"/>
          <w:lang w:eastAsia="en-US"/>
        </w:rPr>
        <w:t>процент</w:t>
      </w:r>
      <w:r>
        <w:rPr>
          <w:sz w:val="28"/>
          <w:szCs w:val="28"/>
          <w:lang w:eastAsia="en-US"/>
        </w:rPr>
        <w:t>а</w:t>
      </w:r>
      <w:r w:rsidRPr="00D611CF">
        <w:rPr>
          <w:sz w:val="28"/>
          <w:szCs w:val="28"/>
          <w:lang w:eastAsia="en-US"/>
        </w:rPr>
        <w:t xml:space="preserve"> от объема собственных доходов консолидированного бюджета без учета субвенций. Целевые </w:t>
      </w:r>
      <w:r>
        <w:rPr>
          <w:sz w:val="28"/>
          <w:szCs w:val="28"/>
          <w:lang w:eastAsia="en-US"/>
        </w:rPr>
        <w:t>областные средства получены в объеме 0,2</w:t>
      </w:r>
      <w:r w:rsidRPr="00C82119">
        <w:rPr>
          <w:color w:val="993300"/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млн.</w:t>
      </w:r>
      <w:r w:rsidRPr="00D611CF">
        <w:rPr>
          <w:sz w:val="28"/>
          <w:szCs w:val="28"/>
          <w:lang w:eastAsia="en-US"/>
        </w:rPr>
        <w:t xml:space="preserve"> рублей.</w:t>
      </w:r>
    </w:p>
    <w:p w:rsidR="00CD2E8C" w:rsidRPr="00D611CF" w:rsidRDefault="00CD2E8C" w:rsidP="00EA1A40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</w:p>
    <w:p w:rsidR="00CD2E8C" w:rsidRPr="00C82119" w:rsidRDefault="00CD2E8C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sz w:val="28"/>
          <w:szCs w:val="28"/>
        </w:rPr>
      </w:pPr>
      <w:r w:rsidRPr="00C82119">
        <w:rPr>
          <w:sz w:val="28"/>
          <w:szCs w:val="28"/>
        </w:rPr>
        <w:t xml:space="preserve">Бюджетная политика в сфере бюджетных расходов была направлена </w:t>
      </w:r>
      <w:r w:rsidRPr="00C82119">
        <w:rPr>
          <w:sz w:val="28"/>
          <w:szCs w:val="28"/>
        </w:rPr>
        <w:br/>
        <w:t xml:space="preserve">на решение социальных и экономических задач </w:t>
      </w:r>
      <w:r>
        <w:rPr>
          <w:sz w:val="28"/>
          <w:szCs w:val="28"/>
        </w:rPr>
        <w:t>Летницкого сельского поселения</w:t>
      </w:r>
      <w:r w:rsidRPr="00C82119">
        <w:rPr>
          <w:sz w:val="28"/>
          <w:szCs w:val="28"/>
        </w:rPr>
        <w:t>.</w:t>
      </w:r>
    </w:p>
    <w:p w:rsidR="00CD2E8C" w:rsidRPr="00C82119" w:rsidRDefault="00CD2E8C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sz w:val="28"/>
          <w:szCs w:val="28"/>
        </w:rPr>
      </w:pPr>
      <w:r w:rsidRPr="00C82119">
        <w:rPr>
          <w:sz w:val="28"/>
          <w:szCs w:val="28"/>
        </w:rPr>
        <w:t xml:space="preserve">Приоритетным направлением является обеспечение расходов </w:t>
      </w:r>
      <w:r w:rsidRPr="00C82119">
        <w:rPr>
          <w:sz w:val="28"/>
          <w:szCs w:val="28"/>
        </w:rPr>
        <w:br/>
        <w:t xml:space="preserve">в социальной сфере. Расходы на </w:t>
      </w:r>
      <w:r>
        <w:rPr>
          <w:sz w:val="28"/>
          <w:szCs w:val="28"/>
        </w:rPr>
        <w:t xml:space="preserve">культуру и </w:t>
      </w:r>
      <w:r w:rsidRPr="00C82119">
        <w:rPr>
          <w:sz w:val="28"/>
          <w:szCs w:val="28"/>
        </w:rPr>
        <w:t xml:space="preserve">спорт в 2016 году составили </w:t>
      </w:r>
      <w:r>
        <w:rPr>
          <w:sz w:val="28"/>
          <w:szCs w:val="28"/>
        </w:rPr>
        <w:t>3,3</w:t>
      </w:r>
      <w:r w:rsidRPr="00C82119">
        <w:rPr>
          <w:sz w:val="28"/>
          <w:szCs w:val="28"/>
        </w:rPr>
        <w:t xml:space="preserve"> млн. рублей, или </w:t>
      </w:r>
      <w:r>
        <w:rPr>
          <w:sz w:val="28"/>
          <w:szCs w:val="28"/>
        </w:rPr>
        <w:t>9,8</w:t>
      </w:r>
      <w:r w:rsidRPr="00C82119">
        <w:rPr>
          <w:sz w:val="28"/>
          <w:szCs w:val="28"/>
        </w:rPr>
        <w:t> процента всех расходов консолидированного бюджета.</w:t>
      </w:r>
    </w:p>
    <w:p w:rsidR="00CD2E8C" w:rsidRPr="00C82119" w:rsidRDefault="00CD2E8C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sz w:val="28"/>
          <w:szCs w:val="28"/>
        </w:rPr>
      </w:pPr>
      <w:r w:rsidRPr="00C82119">
        <w:rPr>
          <w:sz w:val="28"/>
          <w:szCs w:val="28"/>
        </w:rPr>
        <w:t>В 20</w:t>
      </w:r>
      <w:r>
        <w:rPr>
          <w:sz w:val="28"/>
          <w:szCs w:val="28"/>
        </w:rPr>
        <w:t>16 году обеспечена реализация 12</w:t>
      </w:r>
      <w:r w:rsidRPr="00C82119">
        <w:rPr>
          <w:sz w:val="28"/>
          <w:szCs w:val="28"/>
        </w:rPr>
        <w:t xml:space="preserve"> муниципальной программы. На эти цели направлено </w:t>
      </w:r>
      <w:r>
        <w:rPr>
          <w:sz w:val="28"/>
          <w:szCs w:val="28"/>
        </w:rPr>
        <w:t>28,0</w:t>
      </w:r>
      <w:r w:rsidRPr="00C82119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83,3</w:t>
      </w:r>
      <w:r w:rsidRPr="00C82119">
        <w:rPr>
          <w:sz w:val="28"/>
          <w:szCs w:val="28"/>
        </w:rPr>
        <w:t xml:space="preserve"> процента всех расходов бюджета </w:t>
      </w:r>
      <w:r>
        <w:rPr>
          <w:sz w:val="28"/>
          <w:szCs w:val="28"/>
        </w:rPr>
        <w:t xml:space="preserve">Летницкого сельского поселения </w:t>
      </w:r>
      <w:r w:rsidRPr="00C82119">
        <w:rPr>
          <w:sz w:val="28"/>
          <w:szCs w:val="28"/>
        </w:rPr>
        <w:t>Песчанокопского района.</w:t>
      </w:r>
    </w:p>
    <w:p w:rsidR="00CD2E8C" w:rsidRDefault="00CD2E8C" w:rsidP="001F39DE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993300"/>
          <w:sz w:val="28"/>
          <w:szCs w:val="28"/>
        </w:rPr>
      </w:pPr>
      <w:r w:rsidRPr="00CB08E5">
        <w:rPr>
          <w:sz w:val="28"/>
          <w:szCs w:val="28"/>
        </w:rPr>
        <w:t xml:space="preserve">За период I полугодия </w:t>
      </w:r>
      <w:smartTag w:uri="urn:schemas-microsoft-com:office:smarttags" w:element="metricconverter">
        <w:smartTagPr>
          <w:attr w:name="ProductID" w:val="2017 г"/>
        </w:smartTagPr>
        <w:r w:rsidRPr="00CB08E5">
          <w:rPr>
            <w:sz w:val="28"/>
            <w:szCs w:val="28"/>
          </w:rPr>
          <w:t>2017 г</w:t>
        </w:r>
      </w:smartTag>
      <w:r w:rsidRPr="00CB08E5">
        <w:rPr>
          <w:sz w:val="28"/>
          <w:szCs w:val="28"/>
        </w:rPr>
        <w:t xml:space="preserve">. исполнение консолидированного бюджета </w:t>
      </w:r>
      <w:r>
        <w:rPr>
          <w:sz w:val="28"/>
          <w:szCs w:val="28"/>
        </w:rPr>
        <w:t xml:space="preserve">Летницкого сельского поселения </w:t>
      </w:r>
      <w:r w:rsidRPr="00CB08E5">
        <w:rPr>
          <w:sz w:val="28"/>
          <w:szCs w:val="28"/>
        </w:rPr>
        <w:t>Песчанокопского ра</w:t>
      </w:r>
      <w:r>
        <w:rPr>
          <w:sz w:val="28"/>
          <w:szCs w:val="28"/>
        </w:rPr>
        <w:t>йона составило: по доходам – 2,1</w:t>
      </w:r>
      <w:r w:rsidRPr="00CB08E5">
        <w:rPr>
          <w:sz w:val="28"/>
          <w:szCs w:val="28"/>
        </w:rPr>
        <w:t xml:space="preserve"> млн. рублей, или </w:t>
      </w:r>
      <w:r>
        <w:rPr>
          <w:sz w:val="28"/>
          <w:szCs w:val="28"/>
        </w:rPr>
        <w:t>22,1</w:t>
      </w:r>
      <w:r w:rsidRPr="00CB08E5">
        <w:rPr>
          <w:sz w:val="28"/>
          <w:szCs w:val="28"/>
        </w:rPr>
        <w:t> процента к годовому плану, по расходам – </w:t>
      </w:r>
      <w:r>
        <w:rPr>
          <w:sz w:val="28"/>
          <w:szCs w:val="28"/>
        </w:rPr>
        <w:t>4,6</w:t>
      </w:r>
      <w:r w:rsidRPr="00CB08E5">
        <w:rPr>
          <w:sz w:val="28"/>
          <w:szCs w:val="28"/>
        </w:rPr>
        <w:t xml:space="preserve"> млн. рублей, или </w:t>
      </w:r>
      <w:r>
        <w:rPr>
          <w:sz w:val="28"/>
          <w:szCs w:val="28"/>
        </w:rPr>
        <w:t>33,6</w:t>
      </w:r>
      <w:r w:rsidRPr="00CB08E5">
        <w:rPr>
          <w:sz w:val="28"/>
          <w:szCs w:val="28"/>
        </w:rPr>
        <w:t> процента к годовому плану.</w:t>
      </w:r>
      <w:r w:rsidRPr="00CB08E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453FE3">
        <w:rPr>
          <w:sz w:val="28"/>
          <w:szCs w:val="28"/>
        </w:rPr>
        <w:t xml:space="preserve">В целях повышения эффективности мобилизации собственных доходов бюджета </w:t>
      </w:r>
      <w:r>
        <w:rPr>
          <w:sz w:val="28"/>
          <w:szCs w:val="28"/>
        </w:rPr>
        <w:t xml:space="preserve">Летницкого сельского поселения </w:t>
      </w:r>
      <w:r w:rsidRPr="00453FE3">
        <w:rPr>
          <w:sz w:val="28"/>
          <w:szCs w:val="28"/>
        </w:rPr>
        <w:t xml:space="preserve">Песчанокопского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</w:t>
      </w:r>
      <w:r>
        <w:rPr>
          <w:sz w:val="28"/>
          <w:szCs w:val="28"/>
        </w:rPr>
        <w:t xml:space="preserve">Летницкого сельского поселения </w:t>
      </w:r>
      <w:r w:rsidRPr="00453FE3">
        <w:rPr>
          <w:sz w:val="28"/>
          <w:szCs w:val="28"/>
        </w:rPr>
        <w:t>Песчанокопского района</w:t>
      </w:r>
      <w:r>
        <w:rPr>
          <w:color w:val="993300"/>
          <w:sz w:val="28"/>
          <w:szCs w:val="28"/>
        </w:rPr>
        <w:t>.</w:t>
      </w:r>
    </w:p>
    <w:p w:rsidR="00CD2E8C" w:rsidRPr="00D611CF" w:rsidRDefault="00CD2E8C" w:rsidP="000636CF">
      <w:pPr>
        <w:suppressAutoHyphens/>
        <w:autoSpaceDE w:val="0"/>
        <w:autoSpaceDN w:val="0"/>
        <w:adjustRightInd w:val="0"/>
        <w:ind w:right="-52" w:firstLine="709"/>
        <w:jc w:val="both"/>
        <w:rPr>
          <w:sz w:val="28"/>
          <w:szCs w:val="28"/>
        </w:rPr>
      </w:pPr>
      <w:r w:rsidRPr="00DC513D">
        <w:rPr>
          <w:color w:val="993300"/>
          <w:sz w:val="28"/>
          <w:szCs w:val="28"/>
        </w:rPr>
        <w:t xml:space="preserve"> </w:t>
      </w:r>
      <w:r w:rsidRPr="00A84AD5">
        <w:rPr>
          <w:sz w:val="28"/>
          <w:szCs w:val="28"/>
        </w:rPr>
        <w:t xml:space="preserve">В текущем 2017 году </w:t>
      </w:r>
      <w:r w:rsidRPr="00D611CF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ы</w:t>
      </w:r>
      <w:r w:rsidRPr="00D611C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ланы мероприятий по устранению с 1 января </w:t>
      </w:r>
      <w:smartTag w:uri="urn:schemas-microsoft-com:office:smarttags" w:element="metricconverter">
        <w:smartTagPr>
          <w:attr w:name="ProductID" w:val="2018 г"/>
        </w:smartTagPr>
        <w:r>
          <w:rPr>
            <w:color w:val="000000"/>
            <w:sz w:val="28"/>
            <w:szCs w:val="28"/>
          </w:rPr>
          <w:t>2018 </w:t>
        </w:r>
        <w:r w:rsidRPr="00D611CF">
          <w:rPr>
            <w:color w:val="000000"/>
            <w:sz w:val="28"/>
            <w:szCs w:val="28"/>
          </w:rPr>
          <w:t>г</w:t>
        </w:r>
      </w:smartTag>
      <w:r w:rsidRPr="00D611CF">
        <w:rPr>
          <w:color w:val="000000"/>
          <w:sz w:val="28"/>
          <w:szCs w:val="28"/>
        </w:rPr>
        <w:t xml:space="preserve">. неэффективных льгот (пониженных ставок по </w:t>
      </w:r>
      <w:r w:rsidRPr="00D611CF">
        <w:rPr>
          <w:sz w:val="28"/>
          <w:szCs w:val="28"/>
        </w:rPr>
        <w:t>налогам), установленных законодательством Ростовской области о налогах и сборах.</w:t>
      </w:r>
    </w:p>
    <w:p w:rsidR="00CD2E8C" w:rsidRPr="00DC513D" w:rsidRDefault="00CD2E8C" w:rsidP="000636C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993300"/>
          <w:sz w:val="28"/>
          <w:szCs w:val="28"/>
        </w:rPr>
      </w:pPr>
      <w:r>
        <w:rPr>
          <w:rFonts w:eastAsia="Batang"/>
          <w:sz w:val="28"/>
          <w:szCs w:val="28"/>
        </w:rPr>
        <w:t>В рамках данных Планов</w:t>
      </w:r>
      <w:r w:rsidRPr="00D611CF">
        <w:rPr>
          <w:rFonts w:eastAsia="Batang"/>
          <w:sz w:val="28"/>
          <w:szCs w:val="28"/>
        </w:rPr>
        <w:t xml:space="preserve"> проведена комплексная оценка эффективности действующих на территории </w:t>
      </w:r>
      <w:r>
        <w:rPr>
          <w:rFonts w:eastAsia="Batang"/>
          <w:sz w:val="28"/>
          <w:szCs w:val="28"/>
        </w:rPr>
        <w:t>Летницкого сельского поселения</w:t>
      </w:r>
      <w:r w:rsidRPr="00D611CF">
        <w:rPr>
          <w:rFonts w:eastAsia="Batang"/>
          <w:sz w:val="28"/>
          <w:szCs w:val="28"/>
        </w:rPr>
        <w:t xml:space="preserve"> налоговых льгот (пониженных ставок по налогам), результаты </w:t>
      </w:r>
      <w:r>
        <w:rPr>
          <w:rFonts w:eastAsia="Batang"/>
          <w:sz w:val="28"/>
          <w:szCs w:val="28"/>
        </w:rPr>
        <w:t>оценки утверждены муниципальными правовыми актами сельских поселений, направленных на реализацию указанных планов.</w:t>
      </w:r>
      <w:r w:rsidRPr="000636CF">
        <w:rPr>
          <w:sz w:val="28"/>
          <w:szCs w:val="28"/>
        </w:rPr>
        <w:t xml:space="preserve"> </w:t>
      </w:r>
    </w:p>
    <w:p w:rsidR="00CD2E8C" w:rsidRPr="00A84AD5" w:rsidRDefault="00CD2E8C" w:rsidP="00EA1A40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A84AD5">
        <w:rPr>
          <w:rFonts w:eastAsia="Batang"/>
          <w:sz w:val="28"/>
          <w:szCs w:val="28"/>
        </w:rPr>
        <w:t xml:space="preserve">Для усиления взаимодействия органов местного самоуправления </w:t>
      </w:r>
      <w:r w:rsidRPr="00A84AD5">
        <w:rPr>
          <w:rFonts w:eastAsia="Batang"/>
          <w:sz w:val="28"/>
          <w:szCs w:val="28"/>
        </w:rPr>
        <w:br/>
        <w:t xml:space="preserve">с территориальными органами федеральных органов исполнительной власти </w:t>
      </w:r>
      <w:r w:rsidRPr="00A84AD5">
        <w:rPr>
          <w:rFonts w:eastAsia="Batang"/>
          <w:sz w:val="28"/>
          <w:szCs w:val="28"/>
        </w:rPr>
        <w:br/>
        <w:t xml:space="preserve">в части обеспечения роста собственных доходов разработан и утвержден План мероприятий («дорожная карта») </w:t>
      </w:r>
      <w:r w:rsidRPr="00A84AD5">
        <w:rPr>
          <w:rFonts w:eastAsia="Batang"/>
          <w:sz w:val="28"/>
          <w:szCs w:val="28"/>
        </w:rPr>
        <w:br/>
        <w:t xml:space="preserve">по увеличению поступлений налоговых и неналоговых доходов консолидированного бюджета </w:t>
      </w:r>
      <w:r>
        <w:rPr>
          <w:rFonts w:eastAsia="Batang"/>
          <w:sz w:val="28"/>
          <w:szCs w:val="28"/>
        </w:rPr>
        <w:t xml:space="preserve">Летницкого сельского поселения </w:t>
      </w:r>
      <w:r w:rsidRPr="00A84AD5">
        <w:rPr>
          <w:rFonts w:eastAsia="Batang"/>
          <w:sz w:val="28"/>
          <w:szCs w:val="28"/>
        </w:rPr>
        <w:t>Песчанокопского района на 2017–2019 годы.</w:t>
      </w:r>
    </w:p>
    <w:p w:rsidR="00CD2E8C" w:rsidRPr="00A84AD5" w:rsidRDefault="00CD2E8C" w:rsidP="00EA1A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4AD5">
        <w:rPr>
          <w:sz w:val="28"/>
          <w:szCs w:val="28"/>
        </w:rPr>
        <w:t xml:space="preserve">Организовано взаимодействие с организациями и предприятиями – крупнейшими налогоплательщиками </w:t>
      </w:r>
      <w:r>
        <w:rPr>
          <w:sz w:val="28"/>
          <w:szCs w:val="28"/>
        </w:rPr>
        <w:t>Летницкого сельского поселения</w:t>
      </w:r>
      <w:r w:rsidRPr="00A84AD5">
        <w:rPr>
          <w:sz w:val="28"/>
          <w:szCs w:val="28"/>
        </w:rPr>
        <w:t>.</w:t>
      </w:r>
    </w:p>
    <w:p w:rsidR="00CD2E8C" w:rsidRPr="00A84AD5" w:rsidRDefault="00CD2E8C" w:rsidP="00EA1A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4AD5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A84AD5">
        <w:rPr>
          <w:spacing w:val="-6"/>
          <w:sz w:val="28"/>
          <w:szCs w:val="28"/>
        </w:rPr>
        <w:br/>
        <w:t xml:space="preserve">по обеспечению устойчивости и сбалансированности бюджета </w:t>
      </w:r>
      <w:r>
        <w:rPr>
          <w:spacing w:val="-6"/>
          <w:sz w:val="28"/>
          <w:szCs w:val="28"/>
        </w:rPr>
        <w:t xml:space="preserve">Летницкого сельского поселения </w:t>
      </w:r>
      <w:r w:rsidRPr="00A84AD5">
        <w:rPr>
          <w:spacing w:val="-6"/>
          <w:sz w:val="28"/>
          <w:szCs w:val="28"/>
        </w:rPr>
        <w:t>Песчанокопского района</w:t>
      </w:r>
      <w:r w:rsidRPr="00A84AD5">
        <w:rPr>
          <w:sz w:val="28"/>
          <w:szCs w:val="28"/>
        </w:rPr>
        <w:t>.</w:t>
      </w:r>
    </w:p>
    <w:p w:rsidR="00CD2E8C" w:rsidRPr="00923C39" w:rsidRDefault="00CD2E8C" w:rsidP="00BF696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t xml:space="preserve">В этих целях продолжено выполнение </w:t>
      </w:r>
      <w:r w:rsidRPr="00D611CF">
        <w:rPr>
          <w:color w:val="000000"/>
          <w:sz w:val="28"/>
          <w:szCs w:val="28"/>
        </w:rPr>
        <w:t xml:space="preserve">Плана мероприятий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по оздоровлению </w:t>
      </w:r>
      <w:r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финансов, включая мероприятия, направленные на рост доходов, оптимизацию расходов</w:t>
      </w:r>
      <w:r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</w:t>
      </w:r>
    </w:p>
    <w:p w:rsidR="00CD2E8C" w:rsidRDefault="00CD2E8C" w:rsidP="00EA1A40">
      <w:pPr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уточненного </w:t>
      </w:r>
      <w:r w:rsidRPr="00D611CF">
        <w:rPr>
          <w:sz w:val="28"/>
          <w:szCs w:val="28"/>
        </w:rPr>
        <w:t>плана первоочередных мероприятий по обеспечению устойчивого развития экономики и социальной стаб</w:t>
      </w:r>
      <w:r>
        <w:rPr>
          <w:sz w:val="28"/>
          <w:szCs w:val="28"/>
        </w:rPr>
        <w:t xml:space="preserve">ильности в Летницком сельском поселении в </w:t>
      </w:r>
      <w:r w:rsidRPr="00D611CF">
        <w:rPr>
          <w:sz w:val="28"/>
          <w:szCs w:val="28"/>
        </w:rPr>
        <w:t>2017 году.</w:t>
      </w:r>
    </w:p>
    <w:p w:rsidR="00CD2E8C" w:rsidRPr="00923C39" w:rsidRDefault="00CD2E8C" w:rsidP="00197D7A">
      <w:pPr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923C39">
        <w:rPr>
          <w:sz w:val="28"/>
          <w:szCs w:val="28"/>
        </w:rPr>
        <w:t>Обеспечивается контроль за сбалансированностью</w:t>
      </w:r>
      <w:r>
        <w:rPr>
          <w:sz w:val="28"/>
          <w:szCs w:val="28"/>
        </w:rPr>
        <w:t xml:space="preserve"> бюджета</w:t>
      </w:r>
      <w:r w:rsidRPr="00923C39">
        <w:rPr>
          <w:sz w:val="28"/>
          <w:szCs w:val="28"/>
        </w:rPr>
        <w:t xml:space="preserve">, отсутствием просроченной кредиторской задолженности. </w:t>
      </w:r>
    </w:p>
    <w:p w:rsidR="00CD2E8C" w:rsidRPr="00D611CF" w:rsidRDefault="00CD2E8C" w:rsidP="00197D7A">
      <w:pPr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923C39">
        <w:rPr>
          <w:color w:val="000000"/>
          <w:sz w:val="28"/>
          <w:szCs w:val="28"/>
        </w:rPr>
        <w:t>Планирование и исполнение бюджета</w:t>
      </w:r>
      <w:r>
        <w:rPr>
          <w:color w:val="000000"/>
          <w:sz w:val="28"/>
          <w:szCs w:val="28"/>
        </w:rPr>
        <w:t xml:space="preserve"> Летницкого сельского поселения Песчанокопского района в 2016 году осуществлялось </w:t>
      </w:r>
      <w:r w:rsidRPr="00923C39">
        <w:rPr>
          <w:color w:val="000000"/>
          <w:sz w:val="28"/>
          <w:szCs w:val="28"/>
        </w:rPr>
        <w:t xml:space="preserve"> посредством Единой автоматизированной системы управления общественными финансами</w:t>
      </w:r>
      <w:r>
        <w:rPr>
          <w:color w:val="000000"/>
          <w:sz w:val="28"/>
          <w:szCs w:val="28"/>
        </w:rPr>
        <w:t>.</w:t>
      </w:r>
      <w:r w:rsidRPr="00923C39">
        <w:rPr>
          <w:color w:val="000000"/>
          <w:sz w:val="28"/>
          <w:szCs w:val="28"/>
        </w:rPr>
        <w:t xml:space="preserve"> </w:t>
      </w:r>
    </w:p>
    <w:p w:rsidR="00CD2E8C" w:rsidRPr="00683927" w:rsidRDefault="00CD2E8C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  <w:highlight w:val="yellow"/>
        </w:rPr>
      </w:pPr>
      <w:r w:rsidRPr="00683927">
        <w:rPr>
          <w:sz w:val="28"/>
          <w:szCs w:val="28"/>
        </w:rPr>
        <w:t xml:space="preserve">В рамках реализации дополнительных мер, направленных </w:t>
      </w:r>
      <w:r w:rsidRPr="00683927">
        <w:rPr>
          <w:sz w:val="28"/>
          <w:szCs w:val="28"/>
        </w:rPr>
        <w:br/>
        <w:t>на стимулирование социально-экономического развития и оздоровление муниципальных финансов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 и бюджетных кредитов.</w:t>
      </w:r>
    </w:p>
    <w:p w:rsidR="00CD2E8C" w:rsidRPr="00D611CF" w:rsidRDefault="00CD2E8C" w:rsidP="00056F5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683927">
        <w:rPr>
          <w:sz w:val="28"/>
          <w:szCs w:val="28"/>
        </w:rPr>
        <w:t xml:space="preserve"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сайте Администрации </w:t>
      </w:r>
      <w:r>
        <w:rPr>
          <w:sz w:val="28"/>
          <w:szCs w:val="28"/>
        </w:rPr>
        <w:t xml:space="preserve">поселении </w:t>
      </w:r>
      <w:r w:rsidRPr="00683927">
        <w:rPr>
          <w:sz w:val="28"/>
          <w:szCs w:val="28"/>
        </w:rPr>
        <w:t xml:space="preserve">в сети «Интернет» в рубрике «Бюджет для граждан». </w:t>
      </w:r>
      <w:r w:rsidRPr="00D611CF">
        <w:rPr>
          <w:sz w:val="28"/>
          <w:szCs w:val="28"/>
        </w:rPr>
        <w:t xml:space="preserve"> </w:t>
      </w:r>
    </w:p>
    <w:p w:rsidR="00CD2E8C" w:rsidRPr="00E16B41" w:rsidRDefault="00CD2E8C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4F81BD"/>
          <w:sz w:val="28"/>
          <w:szCs w:val="28"/>
        </w:rPr>
      </w:pPr>
    </w:p>
    <w:p w:rsidR="00CD2E8C" w:rsidRPr="006F3FC1" w:rsidRDefault="00CD2E8C" w:rsidP="00EA1A40">
      <w:pPr>
        <w:widowControl w:val="0"/>
        <w:autoSpaceDE w:val="0"/>
        <w:autoSpaceDN w:val="0"/>
        <w:spacing w:line="236" w:lineRule="auto"/>
        <w:jc w:val="center"/>
        <w:rPr>
          <w:sz w:val="28"/>
          <w:szCs w:val="28"/>
        </w:rPr>
      </w:pPr>
      <w:r w:rsidRPr="006F3FC1">
        <w:rPr>
          <w:sz w:val="28"/>
          <w:szCs w:val="28"/>
        </w:rPr>
        <w:t>2. Основные цели и задачи бюджетной</w:t>
      </w:r>
    </w:p>
    <w:p w:rsidR="00CD2E8C" w:rsidRPr="006F3FC1" w:rsidRDefault="00CD2E8C" w:rsidP="00EA1A40">
      <w:pPr>
        <w:widowControl w:val="0"/>
        <w:autoSpaceDE w:val="0"/>
        <w:autoSpaceDN w:val="0"/>
        <w:spacing w:line="236" w:lineRule="auto"/>
        <w:jc w:val="center"/>
        <w:rPr>
          <w:sz w:val="28"/>
          <w:szCs w:val="28"/>
        </w:rPr>
      </w:pPr>
      <w:r w:rsidRPr="006F3FC1">
        <w:rPr>
          <w:sz w:val="28"/>
          <w:szCs w:val="28"/>
        </w:rPr>
        <w:t>и налоговой политики на 2018 – 2020 годы</w:t>
      </w:r>
    </w:p>
    <w:p w:rsidR="00CD2E8C" w:rsidRPr="006F3FC1" w:rsidRDefault="00CD2E8C" w:rsidP="00EA1A40">
      <w:pPr>
        <w:widowControl w:val="0"/>
        <w:autoSpaceDE w:val="0"/>
        <w:autoSpaceDN w:val="0"/>
        <w:spacing w:line="236" w:lineRule="auto"/>
        <w:ind w:firstLine="540"/>
        <w:jc w:val="both"/>
        <w:rPr>
          <w:sz w:val="28"/>
          <w:szCs w:val="28"/>
        </w:rPr>
      </w:pPr>
    </w:p>
    <w:p w:rsidR="00CD2E8C" w:rsidRPr="006F3FC1" w:rsidRDefault="00CD2E8C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6F3FC1">
        <w:rPr>
          <w:sz w:val="28"/>
          <w:szCs w:val="28"/>
        </w:rPr>
        <w:t xml:space="preserve"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 </w:t>
      </w:r>
      <w:r w:rsidRPr="006F3FC1">
        <w:rPr>
          <w:sz w:val="28"/>
          <w:szCs w:val="28"/>
        </w:rPr>
        <w:br/>
        <w:t xml:space="preserve">и эффективное муниципальное управление, стабильность налоговых </w:t>
      </w:r>
      <w:r w:rsidRPr="006F3FC1">
        <w:rPr>
          <w:sz w:val="28"/>
          <w:szCs w:val="28"/>
        </w:rPr>
        <w:br/>
        <w:t>и неналоговых условий, инвестирование в человеческий капитал.</w:t>
      </w:r>
    </w:p>
    <w:p w:rsidR="00CD2E8C" w:rsidRPr="006F3FC1" w:rsidRDefault="00CD2E8C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6F3FC1">
        <w:rPr>
          <w:sz w:val="28"/>
          <w:szCs w:val="28"/>
        </w:rPr>
        <w:t xml:space="preserve">Приоритетным направлением Администрации </w:t>
      </w:r>
      <w:r>
        <w:rPr>
          <w:sz w:val="28"/>
          <w:szCs w:val="28"/>
        </w:rPr>
        <w:t>Летницкого сельского поселения</w:t>
      </w:r>
      <w:r w:rsidRPr="006F3FC1">
        <w:rPr>
          <w:sz w:val="28"/>
          <w:szCs w:val="28"/>
        </w:rPr>
        <w:t xml:space="preserve"> в сфере налоговой политики будет являться создание благоприятных условий для осуществления предпринимательской и инвестиционной деятельности</w:t>
      </w:r>
      <w:r w:rsidRPr="00212FDE">
        <w:rPr>
          <w:sz w:val="28"/>
          <w:szCs w:val="28"/>
        </w:rPr>
        <w:t xml:space="preserve"> </w:t>
      </w:r>
      <w:r w:rsidRPr="006F3FC1">
        <w:rPr>
          <w:sz w:val="28"/>
          <w:szCs w:val="28"/>
        </w:rPr>
        <w:t>как основного источника обеспечения наполняемости бюджета</w:t>
      </w:r>
      <w:r w:rsidRPr="006F3FC1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6F3FC1">
        <w:rPr>
          <w:sz w:val="28"/>
          <w:szCs w:val="28"/>
        </w:rPr>
        <w:t>Песчанокопского района собственными доходами в полном объеме.</w:t>
      </w:r>
    </w:p>
    <w:p w:rsidR="00CD2E8C" w:rsidRPr="006F3FC1" w:rsidRDefault="00CD2E8C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6F3FC1">
        <w:rPr>
          <w:sz w:val="28"/>
          <w:szCs w:val="28"/>
        </w:rPr>
        <w:t xml:space="preserve">Будет продолжена взвешенная долговая политика, направленная </w:t>
      </w:r>
      <w:r w:rsidRPr="006F3FC1">
        <w:rPr>
          <w:sz w:val="28"/>
          <w:szCs w:val="28"/>
        </w:rPr>
        <w:br/>
        <w:t xml:space="preserve">на обеспечение потребностей </w:t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6F3FC1">
        <w:rPr>
          <w:sz w:val="28"/>
          <w:szCs w:val="28"/>
        </w:rPr>
        <w:t>в заемном финансировании, 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CD2E8C" w:rsidRPr="006F3FC1" w:rsidRDefault="00CD2E8C" w:rsidP="00EA1A40">
      <w:pPr>
        <w:tabs>
          <w:tab w:val="left" w:pos="7265"/>
        </w:tabs>
        <w:autoSpaceDE w:val="0"/>
        <w:autoSpaceDN w:val="0"/>
        <w:adjustRightInd w:val="0"/>
        <w:spacing w:line="236" w:lineRule="auto"/>
        <w:ind w:firstLine="709"/>
        <w:jc w:val="both"/>
        <w:rPr>
          <w:sz w:val="28"/>
          <w:szCs w:val="28"/>
        </w:rPr>
      </w:pPr>
      <w:r w:rsidRPr="006F3FC1">
        <w:rPr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</w:t>
      </w:r>
      <w:r>
        <w:rPr>
          <w:color w:val="000000"/>
          <w:sz w:val="28"/>
          <w:szCs w:val="28"/>
        </w:rPr>
        <w:t>Летницкого сельского поселения</w:t>
      </w:r>
      <w:r w:rsidRPr="006F3FC1">
        <w:rPr>
          <w:sz w:val="28"/>
          <w:szCs w:val="28"/>
        </w:rPr>
        <w:t>, в которых учтены все приоритеты развития социальной сферы, коммунальной</w:t>
      </w:r>
      <w:r>
        <w:rPr>
          <w:sz w:val="28"/>
          <w:szCs w:val="28"/>
        </w:rPr>
        <w:t>, благоустройства</w:t>
      </w:r>
      <w:r w:rsidRPr="006F3FC1">
        <w:rPr>
          <w:sz w:val="28"/>
          <w:szCs w:val="28"/>
        </w:rPr>
        <w:t xml:space="preserve"> и обеспечение жильем отдельных категорий граждан и другие направления. </w:t>
      </w:r>
    </w:p>
    <w:p w:rsidR="00CD2E8C" w:rsidRPr="006F3FC1" w:rsidRDefault="00CD2E8C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6F3FC1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6F3FC1">
        <w:rPr>
          <w:sz w:val="28"/>
          <w:szCs w:val="28"/>
        </w:rPr>
        <w:br/>
        <w:t>и эффективности реализации муниципальных программ как основного инструмента интеграции стратегического целеполагания, бюджетного планирования и операционного управления.</w:t>
      </w:r>
    </w:p>
    <w:p w:rsidR="00CD2E8C" w:rsidRPr="006F3FC1" w:rsidRDefault="00CD2E8C" w:rsidP="00EA1A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3FC1">
        <w:rPr>
          <w:sz w:val="28"/>
          <w:szCs w:val="28"/>
        </w:rPr>
        <w:t>Основное внимание при исполнении бюджета будет уделено операционной эффективности бюджетных расходов. Это – безусловное соблюдение бюджетного законодательства и законодательства в сфере закупок, своевременность заключения муниципальных контрактов, реализация эфф</w:t>
      </w:r>
      <w:r>
        <w:rPr>
          <w:sz w:val="28"/>
          <w:szCs w:val="28"/>
        </w:rPr>
        <w:t>ективной работы с муниципальным</w:t>
      </w:r>
      <w:r w:rsidRPr="006F3FC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районом</w:t>
      </w:r>
      <w:r w:rsidRPr="006F3FC1">
        <w:rPr>
          <w:sz w:val="28"/>
          <w:szCs w:val="28"/>
        </w:rPr>
        <w:t>, обеспечение контроля на всех этапах исполнения бюджета.</w:t>
      </w:r>
    </w:p>
    <w:p w:rsidR="00CD2E8C" w:rsidRPr="006F3FC1" w:rsidRDefault="00CD2E8C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3FC1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CD2E8C" w:rsidRPr="006F3FC1" w:rsidRDefault="00CD2E8C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3FC1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CD2E8C" w:rsidRPr="006F3FC1" w:rsidRDefault="00CD2E8C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3FC1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CD2E8C" w:rsidRPr="006F3FC1" w:rsidRDefault="00CD2E8C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3FC1">
        <w:rPr>
          <w:sz w:val="28"/>
          <w:szCs w:val="28"/>
          <w:lang w:eastAsia="en-US"/>
        </w:rPr>
        <w:t xml:space="preserve"> совершенствование межбюджет</w:t>
      </w:r>
      <w:r>
        <w:rPr>
          <w:sz w:val="28"/>
          <w:szCs w:val="28"/>
          <w:lang w:eastAsia="en-US"/>
        </w:rPr>
        <w:t>ных отношений</w:t>
      </w:r>
      <w:r w:rsidRPr="006F3FC1">
        <w:rPr>
          <w:sz w:val="28"/>
          <w:szCs w:val="28"/>
          <w:lang w:eastAsia="en-US"/>
        </w:rPr>
        <w:t xml:space="preserve">; </w:t>
      </w:r>
    </w:p>
    <w:p w:rsidR="00CD2E8C" w:rsidRPr="006F3FC1" w:rsidRDefault="00CD2E8C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3FC1">
        <w:rPr>
          <w:sz w:val="28"/>
          <w:szCs w:val="28"/>
          <w:lang w:eastAsia="en-US"/>
        </w:rPr>
        <w:t xml:space="preserve"> сокращение долговой нагрузки; </w:t>
      </w:r>
    </w:p>
    <w:p w:rsidR="00CD2E8C" w:rsidRPr="006F3FC1" w:rsidRDefault="00CD2E8C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3FC1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6F3FC1">
        <w:rPr>
          <w:sz w:val="28"/>
          <w:szCs w:val="28"/>
          <w:lang w:eastAsia="en-US"/>
        </w:rPr>
        <w:br/>
        <w:t xml:space="preserve">по объему дефицита бюджета и муниципальному долгу </w:t>
      </w:r>
      <w:r>
        <w:rPr>
          <w:color w:val="000000"/>
          <w:sz w:val="28"/>
          <w:szCs w:val="28"/>
        </w:rPr>
        <w:t>Летницкого сельского поселения</w:t>
      </w:r>
      <w:r w:rsidRPr="006F3FC1">
        <w:rPr>
          <w:sz w:val="28"/>
          <w:szCs w:val="28"/>
          <w:lang w:eastAsia="en-US"/>
        </w:rPr>
        <w:t xml:space="preserve">. </w:t>
      </w:r>
    </w:p>
    <w:p w:rsidR="00CD2E8C" w:rsidRPr="00D611CF" w:rsidRDefault="00CD2E8C" w:rsidP="00EA1A4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D2E8C" w:rsidRPr="00FF26E7" w:rsidRDefault="00CD2E8C" w:rsidP="00EA1A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F26E7">
        <w:rPr>
          <w:sz w:val="28"/>
          <w:szCs w:val="28"/>
        </w:rPr>
        <w:t>2.1. Совершенствование нормативно-правового регулирования</w:t>
      </w:r>
    </w:p>
    <w:p w:rsidR="00CD2E8C" w:rsidRPr="00FF26E7" w:rsidRDefault="00CD2E8C" w:rsidP="00547E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F26E7">
        <w:rPr>
          <w:sz w:val="28"/>
          <w:szCs w:val="28"/>
        </w:rPr>
        <w:t xml:space="preserve">бюджетного процесса и налоговой политики </w:t>
      </w:r>
      <w:r>
        <w:rPr>
          <w:color w:val="000000"/>
          <w:sz w:val="28"/>
          <w:szCs w:val="28"/>
        </w:rPr>
        <w:t>Летницкого сельского поселения</w:t>
      </w:r>
    </w:p>
    <w:p w:rsidR="00CD2E8C" w:rsidRPr="00FF26E7" w:rsidRDefault="00CD2E8C" w:rsidP="00547E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D2E8C" w:rsidRPr="00FF26E7" w:rsidRDefault="00CD2E8C" w:rsidP="00EA1A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26E7">
        <w:rPr>
          <w:sz w:val="28"/>
          <w:szCs w:val="28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</w:t>
      </w:r>
      <w:r w:rsidRPr="00FF26E7">
        <w:rPr>
          <w:sz w:val="28"/>
          <w:szCs w:val="28"/>
        </w:rPr>
        <w:br/>
        <w:t>на федеральном и областном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CD2E8C" w:rsidRPr="00D611CF" w:rsidRDefault="00CD2E8C" w:rsidP="00EA1A4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В целях дальнейшего совершенствования межбюджетного регулирования на региональном и местном уровнях планируется принятие ряда положений бюджетного законодательства, расширяющих и уточняющих бюджетные полномочия публично-правовых образований в данной сфере, регулирующих вопросы предоставления межбюджетных трансфертов (форм, условий, порядков предоставления), введения ограничений, связанных с предоставлением межбюджетных трансфертов и контролем за их соблюдением. </w:t>
      </w:r>
    </w:p>
    <w:p w:rsidR="00CD2E8C" w:rsidRPr="00FF26E7" w:rsidRDefault="00CD2E8C" w:rsidP="00EA1A4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6E7">
        <w:rPr>
          <w:sz w:val="28"/>
          <w:szCs w:val="28"/>
        </w:rPr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FF26E7">
        <w:rPr>
          <w:spacing w:val="-6"/>
          <w:sz w:val="28"/>
          <w:szCs w:val="28"/>
          <w:vertAlign w:val="superscript"/>
        </w:rPr>
        <w:t>2</w:t>
      </w:r>
      <w:r w:rsidRPr="00FF26E7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формирование, ведение</w:t>
      </w:r>
      <w:r w:rsidRPr="00FF26E7">
        <w:rPr>
          <w:sz w:val="28"/>
          <w:szCs w:val="28"/>
        </w:rPr>
        <w:t xml:space="preserve"> и утверж</w:t>
      </w:r>
      <w:r>
        <w:rPr>
          <w:sz w:val="28"/>
          <w:szCs w:val="28"/>
        </w:rPr>
        <w:t>дение</w:t>
      </w:r>
      <w:r w:rsidRPr="00FF26E7">
        <w:rPr>
          <w:sz w:val="28"/>
          <w:szCs w:val="28"/>
        </w:rPr>
        <w:t xml:space="preserve"> регионального перечня (классификатора) государственных (муниципальных) услуг </w:t>
      </w:r>
      <w:r>
        <w:rPr>
          <w:sz w:val="28"/>
          <w:szCs w:val="28"/>
        </w:rPr>
        <w:t>начиная с 2018 года будет утверждаться нормативными правовыми актами субъекта Российской Федерации.</w:t>
      </w:r>
    </w:p>
    <w:p w:rsidR="00CD2E8C" w:rsidRPr="001943D1" w:rsidRDefault="00CD2E8C" w:rsidP="00EA3E9F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1943D1">
        <w:rPr>
          <w:sz w:val="28"/>
          <w:szCs w:val="28"/>
        </w:rPr>
        <w:t xml:space="preserve">Важным направлением налоговой политики является совершенствование налогообложения имущества, в связи с чем Ростовская область с 1 января </w:t>
      </w:r>
      <w:r w:rsidRPr="001943D1">
        <w:rPr>
          <w:sz w:val="28"/>
          <w:szCs w:val="28"/>
        </w:rPr>
        <w:br/>
        <w:t xml:space="preserve">2018 г. переходит на исчисление налога на имущество физических лиц исходя </w:t>
      </w:r>
      <w:r w:rsidRPr="001943D1">
        <w:rPr>
          <w:sz w:val="28"/>
          <w:szCs w:val="28"/>
        </w:rPr>
        <w:br/>
        <w:t xml:space="preserve">из кадастровой стоимости объектов налогообложения. </w:t>
      </w:r>
    </w:p>
    <w:p w:rsidR="00CD2E8C" w:rsidRPr="001943D1" w:rsidRDefault="00CD2E8C" w:rsidP="00EA3E9F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1943D1">
        <w:rPr>
          <w:sz w:val="28"/>
          <w:szCs w:val="28"/>
        </w:rPr>
        <w:t>Будет продолжена работа в отношении перехода на исчисление налога</w:t>
      </w:r>
      <w:r w:rsidRPr="001943D1">
        <w:rPr>
          <w:sz w:val="28"/>
          <w:szCs w:val="28"/>
        </w:rPr>
        <w:br/>
        <w:t>на имущество организаций исходя из кадастровой стоимости для отдельных объектов недвижимости.</w:t>
      </w:r>
    </w:p>
    <w:p w:rsidR="00CD2E8C" w:rsidRPr="00D611CF" w:rsidRDefault="00CD2E8C" w:rsidP="00EA3E9F">
      <w:pPr>
        <w:widowControl w:val="0"/>
        <w:autoSpaceDE w:val="0"/>
        <w:autoSpaceDN w:val="0"/>
        <w:spacing w:line="232" w:lineRule="auto"/>
        <w:ind w:firstLine="709"/>
        <w:jc w:val="both"/>
        <w:rPr>
          <w:sz w:val="2"/>
          <w:szCs w:val="2"/>
        </w:rPr>
      </w:pPr>
      <w:r w:rsidRPr="00D611CF">
        <w:rPr>
          <w:sz w:val="28"/>
          <w:szCs w:val="28"/>
        </w:rPr>
        <w:t xml:space="preserve">Меры, предусмотренные нормативными правовыми актами </w:t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D611CF">
        <w:rPr>
          <w:sz w:val="28"/>
          <w:szCs w:val="28"/>
        </w:rPr>
        <w:t>и направленные на стимулирование экономического развития, увеличение налоговой базы и собираемости налогов в бюджеты всех уровней, будут усовершенствованы.</w:t>
      </w:r>
    </w:p>
    <w:p w:rsidR="00CD2E8C" w:rsidRPr="00D611CF" w:rsidRDefault="00CD2E8C" w:rsidP="00EA3E9F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CD2E8C" w:rsidRPr="00D611CF" w:rsidRDefault="00CD2E8C" w:rsidP="00EA3E9F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Pr="00D611CF">
        <w:rPr>
          <w:color w:val="000000"/>
          <w:sz w:val="28"/>
          <w:szCs w:val="28"/>
        </w:rPr>
        <w:t>Приоритеты бюджетных расходов</w:t>
      </w:r>
    </w:p>
    <w:p w:rsidR="00CD2E8C" w:rsidRPr="00D611CF" w:rsidRDefault="00CD2E8C" w:rsidP="00EA3E9F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:rsidR="00CD2E8C" w:rsidRPr="000E07B4" w:rsidRDefault="00CD2E8C" w:rsidP="00EA3E9F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0E07B4">
        <w:rPr>
          <w:sz w:val="28"/>
          <w:szCs w:val="28"/>
        </w:rPr>
        <w:t xml:space="preserve">Приоритетом бюджетной политики в сфере расходов, как и в прошлые годы, будут инвестиции в человеческий капитал, предоставление качественных и конкурентных муниципальных услуг на основе целей и задач, определенных указами Президента Российской Федерации и </w:t>
      </w:r>
      <w:hyperlink r:id="rId6" w:history="1">
        <w:r w:rsidRPr="000E07B4">
          <w:rPr>
            <w:sz w:val="28"/>
            <w:szCs w:val="28"/>
          </w:rPr>
          <w:t>Стратегией</w:t>
        </w:r>
      </w:hyperlink>
      <w:r w:rsidRPr="000E07B4">
        <w:rPr>
          <w:sz w:val="28"/>
          <w:szCs w:val="28"/>
        </w:rPr>
        <w:t xml:space="preserve"> социально-экономического развития </w:t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0E07B4">
        <w:rPr>
          <w:sz w:val="28"/>
          <w:szCs w:val="28"/>
        </w:rPr>
        <w:t>на период до2020 года.</w:t>
      </w:r>
    </w:p>
    <w:p w:rsidR="00CD2E8C" w:rsidRPr="000E07B4" w:rsidRDefault="00CD2E8C" w:rsidP="00EA3E9F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E07B4">
        <w:rPr>
          <w:sz w:val="28"/>
          <w:szCs w:val="28"/>
        </w:rPr>
        <w:t xml:space="preserve">Одна из основных приоритетных задач государственной политики – сохранение достигнутых в 2018 году показателей, установленных указами Президента Российской Федерации от 07.05.2012 </w:t>
      </w:r>
      <w:hyperlink r:id="rId7" w:history="1">
        <w:r w:rsidRPr="000E07B4">
          <w:rPr>
            <w:sz w:val="28"/>
            <w:szCs w:val="28"/>
          </w:rPr>
          <w:t>№</w:t>
        </w:r>
        <w:r w:rsidRPr="000E07B4">
          <w:t> </w:t>
        </w:r>
        <w:r w:rsidRPr="000E07B4">
          <w:rPr>
            <w:sz w:val="28"/>
            <w:szCs w:val="28"/>
          </w:rPr>
          <w:t>597</w:t>
        </w:r>
      </w:hyperlink>
      <w:r w:rsidRPr="000E07B4">
        <w:rPr>
          <w:sz w:val="28"/>
          <w:szCs w:val="28"/>
        </w:rPr>
        <w:t> – </w:t>
      </w:r>
      <w:hyperlink r:id="rId8" w:history="1">
        <w:r w:rsidRPr="000E07B4">
          <w:rPr>
            <w:sz w:val="28"/>
            <w:szCs w:val="28"/>
          </w:rPr>
          <w:t>602</w:t>
        </w:r>
      </w:hyperlink>
      <w:r w:rsidRPr="000E07B4">
        <w:rPr>
          <w:sz w:val="28"/>
          <w:szCs w:val="28"/>
        </w:rPr>
        <w:t xml:space="preserve">, </w:t>
      </w:r>
      <w:hyperlink r:id="rId9" w:history="1">
        <w:r w:rsidRPr="000E07B4">
          <w:rPr>
            <w:sz w:val="28"/>
            <w:szCs w:val="28"/>
          </w:rPr>
          <w:t>606</w:t>
        </w:r>
      </w:hyperlink>
      <w:r w:rsidRPr="000E07B4">
        <w:rPr>
          <w:sz w:val="28"/>
          <w:szCs w:val="28"/>
        </w:rPr>
        <w:t xml:space="preserve">, от 01.06.2012 </w:t>
      </w:r>
      <w:hyperlink r:id="rId10" w:history="1">
        <w:r w:rsidRPr="000E07B4">
          <w:rPr>
            <w:sz w:val="28"/>
            <w:szCs w:val="28"/>
          </w:rPr>
          <w:t>№ 761</w:t>
        </w:r>
      </w:hyperlink>
      <w:r w:rsidRPr="000E07B4">
        <w:rPr>
          <w:sz w:val="28"/>
          <w:szCs w:val="28"/>
        </w:rPr>
        <w:t xml:space="preserve">, от 28.12.2012 </w:t>
      </w:r>
      <w:hyperlink r:id="rId11" w:history="1">
        <w:r w:rsidRPr="000E07B4">
          <w:rPr>
            <w:sz w:val="28"/>
            <w:szCs w:val="28"/>
          </w:rPr>
          <w:t>№ 1688</w:t>
        </w:r>
      </w:hyperlink>
      <w:r w:rsidRPr="000E07B4">
        <w:rPr>
          <w:sz w:val="28"/>
          <w:szCs w:val="28"/>
        </w:rPr>
        <w:t xml:space="preserve"> (далее – указы Президента Российской Федерации). </w:t>
      </w:r>
    </w:p>
    <w:p w:rsidR="00CD2E8C" w:rsidRPr="00D611CF" w:rsidRDefault="00CD2E8C" w:rsidP="00EA3E9F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В связ</w:t>
      </w:r>
      <w:r>
        <w:rPr>
          <w:sz w:val="28"/>
          <w:szCs w:val="28"/>
        </w:rPr>
        <w:t>и с необходимостью достижения с 1 января 2018 </w:t>
      </w:r>
      <w:r w:rsidRPr="00D611CF">
        <w:rPr>
          <w:sz w:val="28"/>
          <w:szCs w:val="28"/>
        </w:rPr>
        <w:t>г. целевых показателей, установленных в указах Президента Российской Федерации, дополнительные средства для повышения заработной платы отдельных категорий раб</w:t>
      </w:r>
      <w:r>
        <w:rPr>
          <w:sz w:val="28"/>
          <w:szCs w:val="28"/>
        </w:rPr>
        <w:t>отников социальной сферы в 2018 – </w:t>
      </w:r>
      <w:r w:rsidRPr="00D611CF">
        <w:rPr>
          <w:sz w:val="28"/>
          <w:szCs w:val="28"/>
        </w:rPr>
        <w:t xml:space="preserve">2020 годах </w:t>
      </w:r>
      <w:r w:rsidRPr="00935A74">
        <w:rPr>
          <w:sz w:val="28"/>
          <w:szCs w:val="28"/>
        </w:rPr>
        <w:t xml:space="preserve">будут предусмотрены в составе расходов главных распорядителей средств бюджета </w:t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935A74">
        <w:rPr>
          <w:sz w:val="28"/>
          <w:szCs w:val="28"/>
        </w:rPr>
        <w:t>Песчанокопского района на фонд оплаты труда.</w:t>
      </w:r>
      <w:r>
        <w:rPr>
          <w:sz w:val="28"/>
          <w:szCs w:val="28"/>
        </w:rPr>
        <w:t xml:space="preserve"> При этом в 2019 и 2020 годах – </w:t>
      </w:r>
      <w:r w:rsidRPr="00D611CF">
        <w:rPr>
          <w:sz w:val="28"/>
          <w:szCs w:val="28"/>
        </w:rPr>
        <w:t xml:space="preserve">с учетом необходимости сохранения установленного указами Президента Российской Федерации уровня и прогнозного роста показателя «среднемесячная начисленная заработная плата наемных работников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>в организациях, у индивидуальных предпринимателей и физических лиц (среднемесячный доход от трудовой деятельности)» в Ростовской области.</w:t>
      </w:r>
    </w:p>
    <w:p w:rsidR="00CD2E8C" w:rsidRPr="00D611CF" w:rsidRDefault="00CD2E8C" w:rsidP="00EA3E9F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Социальные выплаты населению (публичные нормативные обязательства) будут проиндексированы исходя из уровня инфляции согласно прогнозу социально-экономического</w:t>
      </w:r>
      <w:r>
        <w:rPr>
          <w:sz w:val="28"/>
          <w:szCs w:val="28"/>
        </w:rPr>
        <w:t xml:space="preserve"> развития Ростовской области на 2018 – </w:t>
      </w:r>
      <w:r w:rsidRPr="00D611CF">
        <w:rPr>
          <w:sz w:val="28"/>
          <w:szCs w:val="28"/>
        </w:rPr>
        <w:t xml:space="preserve">2020 годы </w:t>
      </w:r>
      <w:r>
        <w:rPr>
          <w:sz w:val="28"/>
          <w:szCs w:val="28"/>
        </w:rPr>
        <w:br/>
        <w:t>в размере 4,0 процента в 2018 – </w:t>
      </w:r>
      <w:r w:rsidRPr="00D611CF">
        <w:rPr>
          <w:sz w:val="28"/>
          <w:szCs w:val="28"/>
        </w:rPr>
        <w:t xml:space="preserve">2020 годах. </w:t>
      </w:r>
    </w:p>
    <w:p w:rsidR="00CD2E8C" w:rsidRPr="00D611CF" w:rsidRDefault="00CD2E8C" w:rsidP="00EA3E9F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соответствии с принятым Федеральным </w:t>
      </w:r>
      <w:hyperlink r:id="rId12" w:history="1">
        <w:r w:rsidRPr="00152DB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 19.12.2016 № </w:t>
      </w:r>
      <w:r w:rsidRPr="00D611CF">
        <w:rPr>
          <w:sz w:val="28"/>
          <w:szCs w:val="28"/>
        </w:rPr>
        <w:t>460-ФЗ «О внесении изменения в статью</w:t>
      </w:r>
      <w:r>
        <w:rPr>
          <w:sz w:val="28"/>
          <w:szCs w:val="28"/>
        </w:rPr>
        <w:t> </w:t>
      </w:r>
      <w:r w:rsidRPr="00D611CF">
        <w:rPr>
          <w:sz w:val="28"/>
          <w:szCs w:val="28"/>
        </w:rPr>
        <w:t xml:space="preserve">1 Федерального закона «О минимальном размере оплаты труда» будет предусмотрено повышение расходов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на заработную плату низкооплачиваемых работников в связи с ее доведением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до минимального размера оплаты труда. </w:t>
      </w:r>
    </w:p>
    <w:p w:rsidR="00CD2E8C" w:rsidRPr="00D611CF" w:rsidRDefault="00CD2E8C" w:rsidP="00EA3E9F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с 1 января 2018 </w:t>
      </w:r>
      <w:r w:rsidRPr="00D611CF">
        <w:rPr>
          <w:sz w:val="28"/>
          <w:szCs w:val="28"/>
        </w:rPr>
        <w:t xml:space="preserve">г. в соответствии с изменениями, внесенными в налоговое законодательство </w:t>
      </w:r>
      <w:r w:rsidRPr="00152DBB">
        <w:rPr>
          <w:sz w:val="28"/>
          <w:szCs w:val="28"/>
        </w:rPr>
        <w:t xml:space="preserve">Федеральным </w:t>
      </w:r>
      <w:hyperlink r:id="rId13" w:history="1">
        <w:r w:rsidRPr="00152DB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 </w:t>
      </w:r>
      <w:r w:rsidRPr="00D611CF">
        <w:rPr>
          <w:sz w:val="28"/>
          <w:szCs w:val="28"/>
        </w:rPr>
        <w:t>30.11.2016 № 401-ФЗ «О внесении изменений в части первую и вторую Налогового кодекса Российской Федерации и отдельные законодательные акты Российской Федерации»,</w:t>
      </w:r>
      <w:r>
        <w:rPr>
          <w:sz w:val="28"/>
          <w:szCs w:val="28"/>
        </w:rPr>
        <w:t xml:space="preserve"> движимое имущество, принятое с </w:t>
      </w:r>
      <w:r w:rsidRPr="00D611CF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D611CF">
        <w:rPr>
          <w:sz w:val="28"/>
          <w:szCs w:val="28"/>
        </w:rPr>
        <w:t>янв</w:t>
      </w:r>
      <w:r>
        <w:rPr>
          <w:sz w:val="28"/>
          <w:szCs w:val="28"/>
        </w:rPr>
        <w:t>аря 2013 </w:t>
      </w:r>
      <w:r w:rsidRPr="00D611CF">
        <w:rPr>
          <w:sz w:val="28"/>
          <w:szCs w:val="28"/>
        </w:rPr>
        <w:t xml:space="preserve">г. на учет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в качестве основных средств, подлежит налогообложению налогом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на имущество организаций, будут увеличены расходы на уплату данного налога </w:t>
      </w:r>
      <w:r>
        <w:rPr>
          <w:sz w:val="28"/>
          <w:szCs w:val="28"/>
        </w:rPr>
        <w:t xml:space="preserve">муниципальными </w:t>
      </w:r>
      <w:r w:rsidRPr="00D611CF">
        <w:rPr>
          <w:sz w:val="28"/>
          <w:szCs w:val="28"/>
        </w:rPr>
        <w:t xml:space="preserve">учреждениями </w:t>
      </w:r>
      <w:r>
        <w:rPr>
          <w:color w:val="000000"/>
          <w:sz w:val="28"/>
          <w:szCs w:val="28"/>
        </w:rPr>
        <w:t>Летницкого сельского поселения</w:t>
      </w:r>
      <w:r w:rsidRPr="00D611CF">
        <w:rPr>
          <w:sz w:val="28"/>
          <w:szCs w:val="28"/>
        </w:rPr>
        <w:t xml:space="preserve">. </w:t>
      </w:r>
    </w:p>
    <w:p w:rsidR="00CD2E8C" w:rsidRPr="000E060D" w:rsidRDefault="00CD2E8C" w:rsidP="00FA75CA">
      <w:pPr>
        <w:tabs>
          <w:tab w:val="left" w:pos="7265"/>
        </w:tabs>
        <w:ind w:firstLine="709"/>
        <w:jc w:val="both"/>
        <w:rPr>
          <w:color w:val="FF00FF"/>
          <w:sz w:val="28"/>
          <w:szCs w:val="28"/>
        </w:rPr>
      </w:pPr>
    </w:p>
    <w:p w:rsidR="00CD2E8C" w:rsidRPr="005C072D" w:rsidRDefault="00CD2E8C" w:rsidP="00EA3E9F">
      <w:pPr>
        <w:tabs>
          <w:tab w:val="left" w:pos="7265"/>
        </w:tabs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5C072D">
        <w:rPr>
          <w:sz w:val="28"/>
          <w:szCs w:val="28"/>
        </w:rPr>
        <w:t xml:space="preserve">Главными распорядителями средств бюджета </w:t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5C072D">
        <w:rPr>
          <w:sz w:val="28"/>
          <w:szCs w:val="28"/>
        </w:rPr>
        <w:t xml:space="preserve">Песчанокопского района будут пересматриваться отраслевые приоритеты в рамках общих бюджетных подходов и доведенных предельных показателей расходов бюджета </w:t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5C072D">
        <w:rPr>
          <w:sz w:val="28"/>
          <w:szCs w:val="28"/>
        </w:rPr>
        <w:t xml:space="preserve">Песчанокопского района. Таким образом, 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</w:t>
      </w:r>
      <w:r>
        <w:rPr>
          <w:color w:val="000000"/>
          <w:sz w:val="28"/>
          <w:szCs w:val="28"/>
        </w:rPr>
        <w:t>Летницкого сельского поселения</w:t>
      </w:r>
      <w:r w:rsidRPr="005C072D">
        <w:rPr>
          <w:sz w:val="28"/>
          <w:szCs w:val="28"/>
        </w:rPr>
        <w:t>.</w:t>
      </w:r>
    </w:p>
    <w:p w:rsidR="00CD2E8C" w:rsidRPr="00D611CF" w:rsidRDefault="00CD2E8C" w:rsidP="00EA3E9F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</w:p>
    <w:p w:rsidR="00CD2E8C" w:rsidRPr="00D611CF" w:rsidRDefault="00CD2E8C" w:rsidP="00EA3E9F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t> </w:t>
      </w:r>
      <w:r w:rsidRPr="00D611CF">
        <w:rPr>
          <w:color w:val="000000"/>
          <w:sz w:val="28"/>
          <w:szCs w:val="28"/>
        </w:rPr>
        <w:t xml:space="preserve">Повышение эффективности </w:t>
      </w:r>
    </w:p>
    <w:p w:rsidR="00CD2E8C" w:rsidRPr="00D611CF" w:rsidRDefault="00CD2E8C" w:rsidP="00EA3E9F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оптимизация структуры бюджетных расходов</w:t>
      </w:r>
    </w:p>
    <w:p w:rsidR="00CD2E8C" w:rsidRPr="00D611CF" w:rsidRDefault="00CD2E8C" w:rsidP="00EA3E9F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CD2E8C" w:rsidRPr="00005CF0" w:rsidRDefault="00CD2E8C" w:rsidP="00EA3E9F">
      <w:pPr>
        <w:widowControl w:val="0"/>
        <w:autoSpaceDE w:val="0"/>
        <w:autoSpaceDN w:val="0"/>
        <w:spacing w:line="237" w:lineRule="auto"/>
        <w:ind w:firstLine="709"/>
        <w:jc w:val="both"/>
        <w:rPr>
          <w:sz w:val="28"/>
          <w:szCs w:val="28"/>
        </w:rPr>
      </w:pPr>
      <w:r w:rsidRPr="00005CF0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 w:rsidRPr="00005CF0">
        <w:rPr>
          <w:sz w:val="28"/>
          <w:szCs w:val="28"/>
        </w:rPr>
        <w:br/>
        <w:t>их оптимизации и повышения эффективности использования финансовых ресурсов.</w:t>
      </w:r>
    </w:p>
    <w:p w:rsidR="00CD2E8C" w:rsidRPr="00005CF0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005CF0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Pr="001D1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Летницкого сельского поселения</w:t>
      </w:r>
      <w:r w:rsidRPr="00005CF0">
        <w:rPr>
          <w:sz w:val="28"/>
          <w:szCs w:val="28"/>
        </w:rPr>
        <w:t xml:space="preserve"> Песчанокопского района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CD2E8C" w:rsidRPr="00005CF0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005CF0">
        <w:rPr>
          <w:sz w:val="28"/>
          <w:szCs w:val="28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CD2E8C" w:rsidRPr="00005CF0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005CF0">
        <w:rPr>
          <w:sz w:val="28"/>
          <w:szCs w:val="28"/>
        </w:rPr>
        <w:t>обеспечение непрерывности внутреннего муниципального финансового контроля на всех этапах бюджетного процесса;</w:t>
      </w:r>
    </w:p>
    <w:p w:rsidR="00CD2E8C" w:rsidRPr="00D611CF" w:rsidRDefault="00CD2E8C" w:rsidP="00EA3E9F">
      <w:pPr>
        <w:widowControl w:val="0"/>
        <w:autoSpaceDE w:val="0"/>
        <w:autoSpaceDN w:val="0"/>
        <w:spacing w:line="248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совершенствование механизмов контроля и регулирования контрактной системы в сфере закупок товаров, работ, услуг для обеспечения муниципальных нужд с учетом подходов и принципов, принятых на федеральном уровне;</w:t>
      </w:r>
    </w:p>
    <w:p w:rsidR="00CD2E8C" w:rsidRPr="00005CF0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005CF0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CD2E8C" w:rsidRPr="00D611CF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совершенствование системы закупок для </w:t>
      </w:r>
      <w:r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нужд;</w:t>
      </w:r>
    </w:p>
    <w:p w:rsidR="00CD2E8C" w:rsidRPr="00D611CF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оптимизация мер социальной поддержки;</w:t>
      </w:r>
    </w:p>
    <w:p w:rsidR="00CD2E8C" w:rsidRPr="00005CF0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005CF0">
        <w:rPr>
          <w:sz w:val="28"/>
          <w:szCs w:val="28"/>
        </w:rPr>
        <w:t xml:space="preserve">оптимизация расходов бюджета </w:t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005CF0">
        <w:rPr>
          <w:sz w:val="28"/>
          <w:szCs w:val="28"/>
        </w:rPr>
        <w:t xml:space="preserve">Песчанокопского района, направляемых муниципальным бюджетным и автономным учреждениям </w:t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005CF0">
        <w:rPr>
          <w:sz w:val="28"/>
          <w:szCs w:val="28"/>
        </w:rPr>
        <w:t>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CD2E8C" w:rsidRPr="00005CF0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005CF0">
        <w:rPr>
          <w:sz w:val="28"/>
          <w:szCs w:val="28"/>
        </w:rPr>
        <w:t xml:space="preserve">активное привлечение внебюджетных ресурсов, направление средств </w:t>
      </w:r>
      <w:r w:rsidRPr="00005CF0">
        <w:rPr>
          <w:sz w:val="28"/>
          <w:szCs w:val="28"/>
        </w:rPr>
        <w:br/>
        <w:t>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CD2E8C" w:rsidRPr="00005CF0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005CF0">
        <w:rPr>
          <w:sz w:val="28"/>
          <w:szCs w:val="28"/>
        </w:rPr>
        <w:t>совершенствование межбюджетных отношений;</w:t>
      </w:r>
    </w:p>
    <w:p w:rsidR="00CD2E8C" w:rsidRPr="009F4194" w:rsidRDefault="00CD2E8C" w:rsidP="00EA3E9F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color w:val="4F81BD"/>
          <w:sz w:val="28"/>
          <w:szCs w:val="28"/>
        </w:rPr>
      </w:pPr>
      <w:r w:rsidRPr="00005CF0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</w:t>
      </w:r>
      <w:r w:rsidRPr="009F4194">
        <w:rPr>
          <w:color w:val="4F81BD"/>
          <w:sz w:val="28"/>
          <w:szCs w:val="28"/>
        </w:rPr>
        <w:t>.</w:t>
      </w:r>
    </w:p>
    <w:p w:rsidR="00CD2E8C" w:rsidRDefault="00CD2E8C" w:rsidP="002A43FC">
      <w:pPr>
        <w:widowControl w:val="0"/>
        <w:autoSpaceDE w:val="0"/>
        <w:autoSpaceDN w:val="0"/>
        <w:spacing w:line="248" w:lineRule="auto"/>
        <w:rPr>
          <w:color w:val="000000"/>
          <w:sz w:val="28"/>
          <w:szCs w:val="28"/>
        </w:rPr>
      </w:pPr>
    </w:p>
    <w:p w:rsidR="00CD2E8C" w:rsidRPr="00D611CF" w:rsidRDefault="00CD2E8C" w:rsidP="00EA3E9F">
      <w:pPr>
        <w:widowControl w:val="0"/>
        <w:autoSpaceDE w:val="0"/>
        <w:autoSpaceDN w:val="0"/>
        <w:spacing w:line="24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</w:t>
      </w:r>
      <w:r w:rsidRPr="00D611CF">
        <w:rPr>
          <w:color w:val="000000"/>
          <w:sz w:val="28"/>
          <w:szCs w:val="28"/>
        </w:rPr>
        <w:t xml:space="preserve">Основные подходы </w:t>
      </w:r>
    </w:p>
    <w:p w:rsidR="00CD2E8C" w:rsidRPr="00D611CF" w:rsidRDefault="00CD2E8C" w:rsidP="00EA3E9F">
      <w:pPr>
        <w:widowControl w:val="0"/>
        <w:autoSpaceDE w:val="0"/>
        <w:autoSpaceDN w:val="0"/>
        <w:spacing w:line="248" w:lineRule="auto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формированию межбюджетных отношений</w:t>
      </w:r>
    </w:p>
    <w:p w:rsidR="00CD2E8C" w:rsidRPr="00D611CF" w:rsidRDefault="00CD2E8C" w:rsidP="00EA3E9F">
      <w:pPr>
        <w:widowControl w:val="0"/>
        <w:autoSpaceDE w:val="0"/>
        <w:autoSpaceDN w:val="0"/>
        <w:spacing w:line="248" w:lineRule="auto"/>
        <w:jc w:val="both"/>
        <w:rPr>
          <w:color w:val="000000"/>
          <w:sz w:val="28"/>
          <w:szCs w:val="28"/>
        </w:rPr>
      </w:pPr>
    </w:p>
    <w:p w:rsidR="00CD2E8C" w:rsidRPr="00EE3B8B" w:rsidRDefault="00CD2E8C" w:rsidP="00EA3E9F">
      <w:pPr>
        <w:spacing w:line="248" w:lineRule="auto"/>
        <w:ind w:firstLine="709"/>
        <w:jc w:val="both"/>
        <w:rPr>
          <w:sz w:val="28"/>
          <w:szCs w:val="28"/>
        </w:rPr>
      </w:pPr>
      <w:r w:rsidRPr="00EE3B8B">
        <w:rPr>
          <w:sz w:val="28"/>
          <w:szCs w:val="28"/>
        </w:rPr>
        <w:t>Бюджетная политика в сфере межбюджетных отношений в 2018 –</w:t>
      </w:r>
      <w:r w:rsidRPr="00EE3B8B">
        <w:rPr>
          <w:sz w:val="28"/>
          <w:szCs w:val="28"/>
        </w:rPr>
        <w:br/>
        <w:t>2020 годах будет сосредоточена на решении следующих задач:</w:t>
      </w:r>
    </w:p>
    <w:p w:rsidR="00CD2E8C" w:rsidRPr="00EE3B8B" w:rsidRDefault="00CD2E8C" w:rsidP="00EA3E9F">
      <w:pPr>
        <w:spacing w:line="248" w:lineRule="auto"/>
        <w:ind w:firstLine="709"/>
        <w:jc w:val="both"/>
        <w:rPr>
          <w:sz w:val="28"/>
          <w:szCs w:val="28"/>
        </w:rPr>
      </w:pPr>
      <w:r w:rsidRPr="00EE3B8B">
        <w:rPr>
          <w:sz w:val="28"/>
          <w:szCs w:val="28"/>
        </w:rPr>
        <w:t>содействие сбалансированности местных бюджетов;</w:t>
      </w:r>
    </w:p>
    <w:p w:rsidR="00CD2E8C" w:rsidRPr="00EE3B8B" w:rsidRDefault="00CD2E8C" w:rsidP="00EA3E9F">
      <w:pPr>
        <w:spacing w:line="248" w:lineRule="auto"/>
        <w:ind w:firstLine="709"/>
        <w:jc w:val="both"/>
        <w:rPr>
          <w:sz w:val="28"/>
          <w:szCs w:val="28"/>
        </w:rPr>
      </w:pPr>
      <w:r w:rsidRPr="00EE3B8B">
        <w:rPr>
          <w:sz w:val="28"/>
          <w:szCs w:val="28"/>
        </w:rPr>
        <w:t>повышение эффективности бюджетных расходов и бюджетная консолидация;</w:t>
      </w:r>
    </w:p>
    <w:p w:rsidR="00CD2E8C" w:rsidRPr="00EE3B8B" w:rsidRDefault="00CD2E8C" w:rsidP="00EA3E9F">
      <w:pPr>
        <w:spacing w:line="248" w:lineRule="auto"/>
        <w:ind w:firstLine="709"/>
        <w:jc w:val="both"/>
        <w:rPr>
          <w:sz w:val="28"/>
          <w:szCs w:val="28"/>
        </w:rPr>
      </w:pPr>
      <w:r w:rsidRPr="00EE3B8B">
        <w:rPr>
          <w:sz w:val="28"/>
          <w:szCs w:val="28"/>
        </w:rPr>
        <w:t>повышение ответственности за использование бюджетных средств.</w:t>
      </w:r>
    </w:p>
    <w:p w:rsidR="00CD2E8C" w:rsidRPr="00EE3B8B" w:rsidRDefault="00CD2E8C" w:rsidP="00EA3E9F">
      <w:pPr>
        <w:spacing w:line="248" w:lineRule="auto"/>
        <w:ind w:firstLine="709"/>
        <w:jc w:val="both"/>
        <w:rPr>
          <w:sz w:val="28"/>
          <w:szCs w:val="28"/>
        </w:rPr>
      </w:pPr>
      <w:r w:rsidRPr="00EE3B8B">
        <w:rPr>
          <w:sz w:val="28"/>
          <w:szCs w:val="28"/>
        </w:rPr>
        <w:t xml:space="preserve">Для поддержания сбалансированности местных бюджетов в течение планового периода будет продолжено применение мер, направленных </w:t>
      </w:r>
      <w:r w:rsidRPr="00EE3B8B">
        <w:rPr>
          <w:sz w:val="28"/>
          <w:szCs w:val="28"/>
        </w:rPr>
        <w:br/>
        <w:t>на ограничение дефицитов и уровня муниципального долга, обеспечение экономического развития.</w:t>
      </w:r>
    </w:p>
    <w:p w:rsidR="00CD2E8C" w:rsidRPr="00EE3B8B" w:rsidRDefault="00CD2E8C" w:rsidP="00EA3E9F">
      <w:pPr>
        <w:spacing w:line="237" w:lineRule="auto"/>
        <w:ind w:firstLine="709"/>
        <w:jc w:val="both"/>
        <w:rPr>
          <w:sz w:val="28"/>
          <w:szCs w:val="28"/>
        </w:rPr>
      </w:pPr>
      <w:r w:rsidRPr="00EE3B8B">
        <w:rPr>
          <w:sz w:val="28"/>
          <w:szCs w:val="28"/>
        </w:rPr>
        <w:t xml:space="preserve">Будет продолжена работа по контролю за качественным и своевременным принятием местных бюджетов, их исполнением, отсутствием просроченной кредиторской задолженности, оказанию методологической помощи </w:t>
      </w:r>
      <w:r w:rsidRPr="00EE3B8B">
        <w:rPr>
          <w:sz w:val="28"/>
          <w:szCs w:val="28"/>
        </w:rPr>
        <w:br/>
        <w:t>по актуальным вопросам организации бюджетного процесса.</w:t>
      </w:r>
    </w:p>
    <w:p w:rsidR="00CD2E8C" w:rsidRPr="00EE3B8B" w:rsidRDefault="00CD2E8C" w:rsidP="00EA3E9F">
      <w:pPr>
        <w:spacing w:line="237" w:lineRule="auto"/>
        <w:ind w:firstLine="709"/>
        <w:jc w:val="both"/>
        <w:rPr>
          <w:sz w:val="28"/>
          <w:szCs w:val="28"/>
        </w:rPr>
      </w:pPr>
      <w:r w:rsidRPr="00EE3B8B">
        <w:rPr>
          <w:sz w:val="28"/>
          <w:szCs w:val="28"/>
        </w:rPr>
        <w:t>Повышение эффективности системы межбюджетных трансфертов будет обеспечиваться за счет предсказуемых и прозрачных условий предоставления финансовой помощи, а также контроля за эффективным расходованием целевых межбюджетных трансфертов.</w:t>
      </w:r>
    </w:p>
    <w:p w:rsidR="00CD2E8C" w:rsidRPr="00A80F3D" w:rsidRDefault="00CD2E8C" w:rsidP="00EA1A40">
      <w:pPr>
        <w:ind w:firstLine="709"/>
        <w:jc w:val="both"/>
        <w:rPr>
          <w:sz w:val="28"/>
          <w:szCs w:val="28"/>
        </w:rPr>
      </w:pPr>
      <w:r w:rsidRPr="00A80F3D">
        <w:rPr>
          <w:sz w:val="28"/>
          <w:szCs w:val="28"/>
        </w:rPr>
        <w:t xml:space="preserve">Будет продолжено предоставление бюджетных кредитов на покрытие временных кассовых разрывов местных бюджетов в течение финансового года </w:t>
      </w:r>
      <w:r w:rsidRPr="00A80F3D">
        <w:rPr>
          <w:sz w:val="28"/>
          <w:szCs w:val="28"/>
        </w:rPr>
        <w:br/>
        <w:t>с минимальным процентом за их обслуживание.</w:t>
      </w:r>
    </w:p>
    <w:p w:rsidR="00CD2E8C" w:rsidRPr="00A80F3D" w:rsidRDefault="00CD2E8C" w:rsidP="00EA1A40">
      <w:pPr>
        <w:ind w:firstLine="709"/>
        <w:jc w:val="both"/>
        <w:rPr>
          <w:sz w:val="28"/>
          <w:szCs w:val="28"/>
        </w:rPr>
      </w:pPr>
      <w:r w:rsidRPr="00A80F3D">
        <w:rPr>
          <w:sz w:val="28"/>
          <w:szCs w:val="28"/>
        </w:rPr>
        <w:t>Органам местного самоуправления при формировании местных бюджетов на 2018 – 2020 годы необходимо исходить из обеспечения принятия реалистичных бюджетов и повышения качества бюджетного планирования.</w:t>
      </w:r>
    </w:p>
    <w:p w:rsidR="00CD2E8C" w:rsidRPr="00923C39" w:rsidRDefault="00CD2E8C" w:rsidP="00A80F3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свою очередь</w:t>
      </w:r>
      <w:r w:rsidRPr="00A2728E">
        <w:rPr>
          <w:color w:val="FF00FF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продолжить работу, направленную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бюджетов, ограничение дефицит</w:t>
      </w:r>
      <w:r>
        <w:rPr>
          <w:color w:val="000000"/>
          <w:sz w:val="28"/>
          <w:szCs w:val="28"/>
        </w:rPr>
        <w:t xml:space="preserve">а бюджета </w:t>
      </w:r>
      <w:r w:rsidRPr="00923C39">
        <w:rPr>
          <w:color w:val="000000"/>
          <w:sz w:val="28"/>
          <w:szCs w:val="28"/>
        </w:rPr>
        <w:t xml:space="preserve">и уровня долга, принятие только реальных к выполнению  бюджетных </w:t>
      </w:r>
      <w:r>
        <w:rPr>
          <w:color w:val="000000"/>
          <w:sz w:val="28"/>
          <w:szCs w:val="28"/>
        </w:rPr>
        <w:t>обязательств, оптимизацию и  при</w:t>
      </w:r>
      <w:r w:rsidRPr="00923C39">
        <w:rPr>
          <w:color w:val="000000"/>
          <w:sz w:val="28"/>
          <w:szCs w:val="28"/>
        </w:rPr>
        <w:t>оритизацию расходов бюджетов.</w:t>
      </w:r>
    </w:p>
    <w:p w:rsidR="00CD2E8C" w:rsidRPr="00923C39" w:rsidRDefault="00CD2E8C" w:rsidP="00A80F3D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CD2E8C" w:rsidRPr="00A80F3D" w:rsidRDefault="00CD2E8C" w:rsidP="00EA1A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2E8C" w:rsidRPr="004D79CF" w:rsidRDefault="00CD2E8C" w:rsidP="00EA1A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D79CF">
        <w:rPr>
          <w:sz w:val="28"/>
          <w:szCs w:val="28"/>
        </w:rPr>
        <w:t xml:space="preserve">2.5. Повышение прозрачности </w:t>
      </w:r>
    </w:p>
    <w:p w:rsidR="00CD2E8C" w:rsidRPr="004D79CF" w:rsidRDefault="00CD2E8C" w:rsidP="00EA1A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D79CF">
        <w:rPr>
          <w:sz w:val="28"/>
          <w:szCs w:val="28"/>
        </w:rPr>
        <w:t>и открытости бюджетного процесса</w:t>
      </w:r>
    </w:p>
    <w:p w:rsidR="00CD2E8C" w:rsidRPr="004D79CF" w:rsidRDefault="00CD2E8C" w:rsidP="00EA1A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2E8C" w:rsidRPr="004D79CF" w:rsidRDefault="00CD2E8C" w:rsidP="00EA1A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79CF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CD2E8C" w:rsidRPr="004D79CF" w:rsidRDefault="00CD2E8C" w:rsidP="00421F7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D79CF">
        <w:rPr>
          <w:sz w:val="28"/>
          <w:szCs w:val="28"/>
        </w:rPr>
        <w:t>Будет продолжено проведение публичных слушаний по проектам решений Собраний депутатов о бюджете</w:t>
      </w:r>
      <w:r w:rsidRPr="005945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Летницкого сельского поселения</w:t>
      </w:r>
      <w:r w:rsidRPr="004D79CF">
        <w:rPr>
          <w:sz w:val="28"/>
          <w:szCs w:val="28"/>
        </w:rPr>
        <w:t xml:space="preserve"> Песчанокопского района и об отчете об исполнении бюджета </w:t>
      </w:r>
      <w:r>
        <w:rPr>
          <w:color w:val="000000"/>
          <w:sz w:val="28"/>
          <w:szCs w:val="28"/>
        </w:rPr>
        <w:t xml:space="preserve">Летницкого сельского поселения </w:t>
      </w:r>
      <w:r w:rsidRPr="004D79CF">
        <w:rPr>
          <w:sz w:val="28"/>
          <w:szCs w:val="28"/>
        </w:rPr>
        <w:t xml:space="preserve">Песчанокопского района, а также размещение брошюры «Бюджет для граждан» в информационно-телекоммуникационной сети «Интернет». </w:t>
      </w:r>
    </w:p>
    <w:p w:rsidR="00CD2E8C" w:rsidRPr="004D79CF" w:rsidRDefault="00CD2E8C" w:rsidP="00421F7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D79CF">
        <w:rPr>
          <w:sz w:val="28"/>
          <w:szCs w:val="28"/>
        </w:rPr>
        <w:t xml:space="preserve">Продолжится актуализация информации в наглядной и доступной </w:t>
      </w:r>
      <w:r w:rsidRPr="004D79CF">
        <w:rPr>
          <w:sz w:val="28"/>
          <w:szCs w:val="28"/>
        </w:rPr>
        <w:br/>
        <w:t xml:space="preserve">для граждан форме на официальном сайте Администрации </w:t>
      </w:r>
      <w:r>
        <w:rPr>
          <w:sz w:val="28"/>
          <w:szCs w:val="28"/>
        </w:rPr>
        <w:t>поселения</w:t>
      </w:r>
      <w:r w:rsidRPr="004D79CF">
        <w:rPr>
          <w:sz w:val="28"/>
          <w:szCs w:val="28"/>
        </w:rPr>
        <w:t xml:space="preserve"> в сети «Интернет» в рубрике «Бюджет для граждан». </w:t>
      </w:r>
    </w:p>
    <w:p w:rsidR="00CD2E8C" w:rsidRPr="00421F74" w:rsidRDefault="00CD2E8C" w:rsidP="00EA1A40">
      <w:pPr>
        <w:widowControl w:val="0"/>
        <w:autoSpaceDE w:val="0"/>
        <w:autoSpaceDN w:val="0"/>
        <w:ind w:firstLine="709"/>
        <w:jc w:val="both"/>
        <w:rPr>
          <w:color w:val="4F81BD"/>
          <w:sz w:val="28"/>
          <w:szCs w:val="28"/>
        </w:rPr>
      </w:pPr>
      <w:r w:rsidRPr="004D79CF">
        <w:rPr>
          <w:sz w:val="28"/>
          <w:szCs w:val="28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</w:t>
      </w:r>
      <w:r w:rsidRPr="00421F74">
        <w:rPr>
          <w:color w:val="4F81BD"/>
          <w:sz w:val="28"/>
          <w:szCs w:val="28"/>
        </w:rPr>
        <w:t>.</w:t>
      </w:r>
    </w:p>
    <w:p w:rsidR="00CD2E8C" w:rsidRDefault="00CD2E8C" w:rsidP="00EA1A40">
      <w:pPr>
        <w:rPr>
          <w:sz w:val="28"/>
          <w:szCs w:val="28"/>
        </w:rPr>
      </w:pPr>
    </w:p>
    <w:p w:rsidR="00CD2E8C" w:rsidRDefault="00CD2E8C" w:rsidP="00EA1A40">
      <w:pPr>
        <w:rPr>
          <w:sz w:val="28"/>
          <w:szCs w:val="28"/>
        </w:rPr>
      </w:pPr>
    </w:p>
    <w:p w:rsidR="00CD2E8C" w:rsidRDefault="00CD2E8C" w:rsidP="00EA1A40">
      <w:pPr>
        <w:ind w:right="5551"/>
        <w:rPr>
          <w:sz w:val="28"/>
          <w:szCs w:val="28"/>
        </w:rPr>
      </w:pPr>
    </w:p>
    <w:sectPr w:rsidR="00CD2E8C" w:rsidSect="00934407">
      <w:footerReference w:type="default" r:id="rId14"/>
      <w:pgSz w:w="11907" w:h="16840"/>
      <w:pgMar w:top="709" w:right="851" w:bottom="709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8C" w:rsidRDefault="00CD2E8C">
      <w:r>
        <w:separator/>
      </w:r>
    </w:p>
  </w:endnote>
  <w:endnote w:type="continuationSeparator" w:id="0">
    <w:p w:rsidR="00CD2E8C" w:rsidRDefault="00CD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8C" w:rsidRDefault="00CD2E8C" w:rsidP="00D0035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D2E8C" w:rsidRPr="000F4140" w:rsidRDefault="00CD2E8C" w:rsidP="00EF2771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8C" w:rsidRDefault="00CD2E8C">
      <w:r>
        <w:separator/>
      </w:r>
    </w:p>
  </w:footnote>
  <w:footnote w:type="continuationSeparator" w:id="0">
    <w:p w:rsidR="00CD2E8C" w:rsidRDefault="00CD2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1CF"/>
    <w:rsid w:val="00005CF0"/>
    <w:rsid w:val="00032517"/>
    <w:rsid w:val="00042543"/>
    <w:rsid w:val="000431A8"/>
    <w:rsid w:val="00050C68"/>
    <w:rsid w:val="00052A50"/>
    <w:rsid w:val="0005372C"/>
    <w:rsid w:val="00054C9C"/>
    <w:rsid w:val="00054D8B"/>
    <w:rsid w:val="00054FDB"/>
    <w:rsid w:val="000559D5"/>
    <w:rsid w:val="00056F5F"/>
    <w:rsid w:val="00060F3C"/>
    <w:rsid w:val="000636CF"/>
    <w:rsid w:val="000808D6"/>
    <w:rsid w:val="000A726F"/>
    <w:rsid w:val="000B4002"/>
    <w:rsid w:val="000B66C7"/>
    <w:rsid w:val="000C0E21"/>
    <w:rsid w:val="000C430D"/>
    <w:rsid w:val="000D042E"/>
    <w:rsid w:val="000D2023"/>
    <w:rsid w:val="000D35B0"/>
    <w:rsid w:val="000D6CF4"/>
    <w:rsid w:val="000E060D"/>
    <w:rsid w:val="000E07B4"/>
    <w:rsid w:val="000E6A90"/>
    <w:rsid w:val="000F2B40"/>
    <w:rsid w:val="000F4140"/>
    <w:rsid w:val="000F5B6A"/>
    <w:rsid w:val="00104E0D"/>
    <w:rsid w:val="0010504A"/>
    <w:rsid w:val="00107BE0"/>
    <w:rsid w:val="001114E7"/>
    <w:rsid w:val="00116BFA"/>
    <w:rsid w:val="00123D31"/>
    <w:rsid w:val="00125DE3"/>
    <w:rsid w:val="00145EF6"/>
    <w:rsid w:val="00152DBB"/>
    <w:rsid w:val="00153B21"/>
    <w:rsid w:val="00156379"/>
    <w:rsid w:val="001575A2"/>
    <w:rsid w:val="00160D3B"/>
    <w:rsid w:val="001626B0"/>
    <w:rsid w:val="00190D0A"/>
    <w:rsid w:val="001943D1"/>
    <w:rsid w:val="00197D7A"/>
    <w:rsid w:val="001B2D1C"/>
    <w:rsid w:val="001C1D98"/>
    <w:rsid w:val="001C6839"/>
    <w:rsid w:val="001D0443"/>
    <w:rsid w:val="001D1141"/>
    <w:rsid w:val="001D2690"/>
    <w:rsid w:val="001F04A9"/>
    <w:rsid w:val="001F39DE"/>
    <w:rsid w:val="001F4BE3"/>
    <w:rsid w:val="001F6D02"/>
    <w:rsid w:val="002128DC"/>
    <w:rsid w:val="00212FDE"/>
    <w:rsid w:val="002504E8"/>
    <w:rsid w:val="00254382"/>
    <w:rsid w:val="0027031E"/>
    <w:rsid w:val="0028703B"/>
    <w:rsid w:val="002A2062"/>
    <w:rsid w:val="002A31A1"/>
    <w:rsid w:val="002A43FC"/>
    <w:rsid w:val="002B051A"/>
    <w:rsid w:val="002B6527"/>
    <w:rsid w:val="002C00F8"/>
    <w:rsid w:val="002C135C"/>
    <w:rsid w:val="002C26E9"/>
    <w:rsid w:val="002C47A9"/>
    <w:rsid w:val="002C5E60"/>
    <w:rsid w:val="002D7022"/>
    <w:rsid w:val="002E65D5"/>
    <w:rsid w:val="002F63E3"/>
    <w:rsid w:val="002F74D7"/>
    <w:rsid w:val="0030124B"/>
    <w:rsid w:val="003030D0"/>
    <w:rsid w:val="003039AB"/>
    <w:rsid w:val="0030668C"/>
    <w:rsid w:val="00307638"/>
    <w:rsid w:val="00313D3A"/>
    <w:rsid w:val="00341FC1"/>
    <w:rsid w:val="0037040B"/>
    <w:rsid w:val="00381F41"/>
    <w:rsid w:val="00391438"/>
    <w:rsid w:val="003921D8"/>
    <w:rsid w:val="003936C4"/>
    <w:rsid w:val="003A2034"/>
    <w:rsid w:val="003B08DD"/>
    <w:rsid w:val="003B2193"/>
    <w:rsid w:val="003E4DBB"/>
    <w:rsid w:val="003F3D9C"/>
    <w:rsid w:val="0040736F"/>
    <w:rsid w:val="00407B71"/>
    <w:rsid w:val="004130FD"/>
    <w:rsid w:val="00417768"/>
    <w:rsid w:val="00421F74"/>
    <w:rsid w:val="00425061"/>
    <w:rsid w:val="00431B82"/>
    <w:rsid w:val="0043686A"/>
    <w:rsid w:val="0044046D"/>
    <w:rsid w:val="00441069"/>
    <w:rsid w:val="00442488"/>
    <w:rsid w:val="00444636"/>
    <w:rsid w:val="00453869"/>
    <w:rsid w:val="00453FE3"/>
    <w:rsid w:val="00455391"/>
    <w:rsid w:val="004711EC"/>
    <w:rsid w:val="00476EB2"/>
    <w:rsid w:val="00480BC7"/>
    <w:rsid w:val="00483B46"/>
    <w:rsid w:val="004871AA"/>
    <w:rsid w:val="004B2487"/>
    <w:rsid w:val="004B538E"/>
    <w:rsid w:val="004B6A5C"/>
    <w:rsid w:val="004C5CE0"/>
    <w:rsid w:val="004D79CF"/>
    <w:rsid w:val="004E30F5"/>
    <w:rsid w:val="004E78FD"/>
    <w:rsid w:val="004F7011"/>
    <w:rsid w:val="005068F0"/>
    <w:rsid w:val="00514398"/>
    <w:rsid w:val="00515D9C"/>
    <w:rsid w:val="00521D50"/>
    <w:rsid w:val="00531FBD"/>
    <w:rsid w:val="0053366A"/>
    <w:rsid w:val="0054189C"/>
    <w:rsid w:val="00546192"/>
    <w:rsid w:val="00547EA8"/>
    <w:rsid w:val="00573C84"/>
    <w:rsid w:val="00587BF6"/>
    <w:rsid w:val="005940BD"/>
    <w:rsid w:val="00594518"/>
    <w:rsid w:val="005C072D"/>
    <w:rsid w:val="005C5FF3"/>
    <w:rsid w:val="005D4925"/>
    <w:rsid w:val="005D521A"/>
    <w:rsid w:val="00611679"/>
    <w:rsid w:val="00613D7D"/>
    <w:rsid w:val="00635C83"/>
    <w:rsid w:val="00637435"/>
    <w:rsid w:val="00642130"/>
    <w:rsid w:val="006423EB"/>
    <w:rsid w:val="006564DB"/>
    <w:rsid w:val="00660EE3"/>
    <w:rsid w:val="00670314"/>
    <w:rsid w:val="00676B57"/>
    <w:rsid w:val="00683927"/>
    <w:rsid w:val="00686196"/>
    <w:rsid w:val="00693B52"/>
    <w:rsid w:val="0069533F"/>
    <w:rsid w:val="006C4261"/>
    <w:rsid w:val="006E7FEF"/>
    <w:rsid w:val="006F3FC1"/>
    <w:rsid w:val="007120F8"/>
    <w:rsid w:val="00714AD3"/>
    <w:rsid w:val="007219F0"/>
    <w:rsid w:val="007730B1"/>
    <w:rsid w:val="007741CE"/>
    <w:rsid w:val="00780AE2"/>
    <w:rsid w:val="00782222"/>
    <w:rsid w:val="007936ED"/>
    <w:rsid w:val="0079573C"/>
    <w:rsid w:val="007A0F79"/>
    <w:rsid w:val="007B6388"/>
    <w:rsid w:val="007C0A5F"/>
    <w:rsid w:val="007F04C6"/>
    <w:rsid w:val="00803F3C"/>
    <w:rsid w:val="00804CFE"/>
    <w:rsid w:val="00811C94"/>
    <w:rsid w:val="00811CF1"/>
    <w:rsid w:val="00811D88"/>
    <w:rsid w:val="008136A4"/>
    <w:rsid w:val="0083260D"/>
    <w:rsid w:val="008438D7"/>
    <w:rsid w:val="00860E5A"/>
    <w:rsid w:val="008668A9"/>
    <w:rsid w:val="00867AB6"/>
    <w:rsid w:val="008808A2"/>
    <w:rsid w:val="008A1F54"/>
    <w:rsid w:val="008A26EE"/>
    <w:rsid w:val="008A54D0"/>
    <w:rsid w:val="008B6AD3"/>
    <w:rsid w:val="008C2365"/>
    <w:rsid w:val="008D6F98"/>
    <w:rsid w:val="00910044"/>
    <w:rsid w:val="009122B1"/>
    <w:rsid w:val="00913129"/>
    <w:rsid w:val="0091546D"/>
    <w:rsid w:val="00917C70"/>
    <w:rsid w:val="00921BD5"/>
    <w:rsid w:val="009228DF"/>
    <w:rsid w:val="00923C39"/>
    <w:rsid w:val="00924E84"/>
    <w:rsid w:val="00934407"/>
    <w:rsid w:val="00935A45"/>
    <w:rsid w:val="00935A74"/>
    <w:rsid w:val="00947FCC"/>
    <w:rsid w:val="00961AE4"/>
    <w:rsid w:val="00985A10"/>
    <w:rsid w:val="009A099E"/>
    <w:rsid w:val="009B5867"/>
    <w:rsid w:val="009B5B97"/>
    <w:rsid w:val="009C586F"/>
    <w:rsid w:val="009F4194"/>
    <w:rsid w:val="00A061D7"/>
    <w:rsid w:val="00A12671"/>
    <w:rsid w:val="00A1578F"/>
    <w:rsid w:val="00A2728E"/>
    <w:rsid w:val="00A30E81"/>
    <w:rsid w:val="00A3258D"/>
    <w:rsid w:val="00A34804"/>
    <w:rsid w:val="00A644AF"/>
    <w:rsid w:val="00A67B50"/>
    <w:rsid w:val="00A80F3D"/>
    <w:rsid w:val="00A83727"/>
    <w:rsid w:val="00A84AD5"/>
    <w:rsid w:val="00A85E31"/>
    <w:rsid w:val="00A941CF"/>
    <w:rsid w:val="00AA47E2"/>
    <w:rsid w:val="00AC58A5"/>
    <w:rsid w:val="00AC6BF9"/>
    <w:rsid w:val="00AE2601"/>
    <w:rsid w:val="00AE2E66"/>
    <w:rsid w:val="00AE6889"/>
    <w:rsid w:val="00B13115"/>
    <w:rsid w:val="00B22F6A"/>
    <w:rsid w:val="00B31114"/>
    <w:rsid w:val="00B35935"/>
    <w:rsid w:val="00B37E63"/>
    <w:rsid w:val="00B444A2"/>
    <w:rsid w:val="00B62CFB"/>
    <w:rsid w:val="00B72D61"/>
    <w:rsid w:val="00B77CC2"/>
    <w:rsid w:val="00B80C1F"/>
    <w:rsid w:val="00B8231A"/>
    <w:rsid w:val="00B82657"/>
    <w:rsid w:val="00B92C19"/>
    <w:rsid w:val="00BA285A"/>
    <w:rsid w:val="00BB55C0"/>
    <w:rsid w:val="00BC0920"/>
    <w:rsid w:val="00BD2C67"/>
    <w:rsid w:val="00BE37CC"/>
    <w:rsid w:val="00BF2DFC"/>
    <w:rsid w:val="00BF39F0"/>
    <w:rsid w:val="00BF696F"/>
    <w:rsid w:val="00C11FDF"/>
    <w:rsid w:val="00C179DF"/>
    <w:rsid w:val="00C22E6D"/>
    <w:rsid w:val="00C4372B"/>
    <w:rsid w:val="00C55AE6"/>
    <w:rsid w:val="00C572C4"/>
    <w:rsid w:val="00C701EE"/>
    <w:rsid w:val="00C731BB"/>
    <w:rsid w:val="00C82119"/>
    <w:rsid w:val="00C94FD7"/>
    <w:rsid w:val="00C975D3"/>
    <w:rsid w:val="00CA151C"/>
    <w:rsid w:val="00CB08E5"/>
    <w:rsid w:val="00CB1900"/>
    <w:rsid w:val="00CB43C1"/>
    <w:rsid w:val="00CB506A"/>
    <w:rsid w:val="00CD077D"/>
    <w:rsid w:val="00CD2E8C"/>
    <w:rsid w:val="00CD2F04"/>
    <w:rsid w:val="00CD484C"/>
    <w:rsid w:val="00CD5966"/>
    <w:rsid w:val="00CE265C"/>
    <w:rsid w:val="00CE5183"/>
    <w:rsid w:val="00D00358"/>
    <w:rsid w:val="00D03835"/>
    <w:rsid w:val="00D13E83"/>
    <w:rsid w:val="00D15B4D"/>
    <w:rsid w:val="00D412A6"/>
    <w:rsid w:val="00D611CF"/>
    <w:rsid w:val="00D65523"/>
    <w:rsid w:val="00D710D8"/>
    <w:rsid w:val="00D73323"/>
    <w:rsid w:val="00D849D5"/>
    <w:rsid w:val="00DB0089"/>
    <w:rsid w:val="00DB4D6B"/>
    <w:rsid w:val="00DB7062"/>
    <w:rsid w:val="00DC2302"/>
    <w:rsid w:val="00DC513D"/>
    <w:rsid w:val="00DD4AEC"/>
    <w:rsid w:val="00DE26F4"/>
    <w:rsid w:val="00DE50C1"/>
    <w:rsid w:val="00DF4E86"/>
    <w:rsid w:val="00E04378"/>
    <w:rsid w:val="00E0454E"/>
    <w:rsid w:val="00E138E0"/>
    <w:rsid w:val="00E16B41"/>
    <w:rsid w:val="00E21E10"/>
    <w:rsid w:val="00E3132E"/>
    <w:rsid w:val="00E36EA0"/>
    <w:rsid w:val="00E45D39"/>
    <w:rsid w:val="00E50278"/>
    <w:rsid w:val="00E51231"/>
    <w:rsid w:val="00E55107"/>
    <w:rsid w:val="00E61F30"/>
    <w:rsid w:val="00E657E1"/>
    <w:rsid w:val="00E67DF0"/>
    <w:rsid w:val="00E70985"/>
    <w:rsid w:val="00E7274C"/>
    <w:rsid w:val="00E74E00"/>
    <w:rsid w:val="00E75C57"/>
    <w:rsid w:val="00E76A4E"/>
    <w:rsid w:val="00E8396C"/>
    <w:rsid w:val="00E86F85"/>
    <w:rsid w:val="00E9626F"/>
    <w:rsid w:val="00EA0221"/>
    <w:rsid w:val="00EA1A40"/>
    <w:rsid w:val="00EA3E9F"/>
    <w:rsid w:val="00EB6FBC"/>
    <w:rsid w:val="00EC40AD"/>
    <w:rsid w:val="00ED72D3"/>
    <w:rsid w:val="00EE3B8B"/>
    <w:rsid w:val="00EF2771"/>
    <w:rsid w:val="00EF29AB"/>
    <w:rsid w:val="00EF56AF"/>
    <w:rsid w:val="00EF7B91"/>
    <w:rsid w:val="00F00FF4"/>
    <w:rsid w:val="00F02C40"/>
    <w:rsid w:val="00F21CF8"/>
    <w:rsid w:val="00F24917"/>
    <w:rsid w:val="00F30D40"/>
    <w:rsid w:val="00F33582"/>
    <w:rsid w:val="00F410DF"/>
    <w:rsid w:val="00F4717C"/>
    <w:rsid w:val="00F63817"/>
    <w:rsid w:val="00F63AE0"/>
    <w:rsid w:val="00F642A1"/>
    <w:rsid w:val="00F70BC0"/>
    <w:rsid w:val="00F8225E"/>
    <w:rsid w:val="00F831DE"/>
    <w:rsid w:val="00F86418"/>
    <w:rsid w:val="00F9297B"/>
    <w:rsid w:val="00F97035"/>
    <w:rsid w:val="00F970FB"/>
    <w:rsid w:val="00F97B09"/>
    <w:rsid w:val="00FA08AD"/>
    <w:rsid w:val="00FA0D68"/>
    <w:rsid w:val="00FA5FDB"/>
    <w:rsid w:val="00FA6611"/>
    <w:rsid w:val="00FA75CA"/>
    <w:rsid w:val="00FA7FB2"/>
    <w:rsid w:val="00FC08C3"/>
    <w:rsid w:val="00FD350A"/>
    <w:rsid w:val="00FE4C36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3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6839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4FDB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C683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4FD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C6839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4FDB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1C6839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1C68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41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C68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4FD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C68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553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2009191102BA3C44D2C2BF" TargetMode="External"/><Relationship Id="rId13" Type="http://schemas.openxmlformats.org/officeDocument/2006/relationships/hyperlink" Target="consultantplus://offline/ref=AF09FCA923010C4660D1AA436D38263FC6DF18E7D728BE58296922E5A386129103ABB7380D181339mA4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94916ABF7E5A2F522133BD32D4115F8A0D75BF25039191102BA3C44D2C2BF" TargetMode="External"/><Relationship Id="rId12" Type="http://schemas.openxmlformats.org/officeDocument/2006/relationships/hyperlink" Target="consultantplus://offline/ref=9194916ABF7E5A2F522133BD32D4115F8A0674B424079191102BA3C44D2C2B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4916ABF7E5A2F52212DB024B84E5A8D0422B1220F9FC44B74F8991AC2518AE7FE90D5464CD8D887009D282BF" TargetMode="External"/><Relationship Id="rId11" Type="http://schemas.openxmlformats.org/officeDocument/2006/relationships/hyperlink" Target="consultantplus://offline/ref=9194916ABF7E5A2F522133BD32D4115F8A0C75B528029191102BA3C44D2C2B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94916ABF7E5A2F522133BD32D4115F8A0C7CB920019191102BA3C44D2C2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94916ABF7E5A2F522133BD32D4115F8A0D75BF25069191102BA3C44D2C2B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914</TotalTime>
  <Pages>9</Pages>
  <Words>3116</Words>
  <Characters>17764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Admin</cp:lastModifiedBy>
  <cp:revision>143</cp:revision>
  <cp:lastPrinted>2017-10-04T09:49:00Z</cp:lastPrinted>
  <dcterms:created xsi:type="dcterms:W3CDTF">2017-09-07T06:18:00Z</dcterms:created>
  <dcterms:modified xsi:type="dcterms:W3CDTF">2017-12-07T10:52:00Z</dcterms:modified>
</cp:coreProperties>
</file>