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2" w:rsidRPr="005A3756" w:rsidRDefault="00C52192" w:rsidP="00C52192">
      <w:pPr>
        <w:pStyle w:val="2"/>
        <w:jc w:val="center"/>
        <w:rPr>
          <w:szCs w:val="28"/>
        </w:rPr>
      </w:pPr>
      <w:r w:rsidRPr="005A3756">
        <w:rPr>
          <w:szCs w:val="28"/>
        </w:rPr>
        <w:t>РОССИЙСКАЯ ФЕДЕРАЦИЯ</w:t>
      </w:r>
    </w:p>
    <w:p w:rsidR="00C52192" w:rsidRDefault="00C52192" w:rsidP="00C52192">
      <w:pPr>
        <w:pStyle w:val="2"/>
        <w:jc w:val="center"/>
        <w:rPr>
          <w:szCs w:val="28"/>
        </w:rPr>
      </w:pPr>
      <w:r w:rsidRPr="005A3756">
        <w:rPr>
          <w:szCs w:val="28"/>
        </w:rPr>
        <w:t>РОСТОВСКАЯ ОБЛАСТЬ</w:t>
      </w:r>
    </w:p>
    <w:p w:rsidR="00C52192" w:rsidRPr="005A3756" w:rsidRDefault="00C52192" w:rsidP="00C52192">
      <w:pPr>
        <w:pStyle w:val="2"/>
        <w:jc w:val="center"/>
        <w:rPr>
          <w:szCs w:val="28"/>
        </w:rPr>
      </w:pPr>
      <w:r>
        <w:rPr>
          <w:szCs w:val="28"/>
        </w:rPr>
        <w:t>ПЕСЧАНОКОПСКИЙ РАЙОН</w:t>
      </w:r>
    </w:p>
    <w:p w:rsidR="00C52192" w:rsidRPr="005A3756" w:rsidRDefault="00C52192" w:rsidP="00C52192">
      <w:pPr>
        <w:pStyle w:val="2"/>
        <w:jc w:val="center"/>
        <w:rPr>
          <w:szCs w:val="28"/>
        </w:rPr>
      </w:pPr>
      <w:r w:rsidRPr="005A3756">
        <w:rPr>
          <w:szCs w:val="28"/>
        </w:rPr>
        <w:t xml:space="preserve">МУНИЦИПАЛЬНОЕ ОБРАЗОВАНИЕ </w:t>
      </w:r>
    </w:p>
    <w:p w:rsidR="00C52192" w:rsidRPr="005A3756" w:rsidRDefault="00C52192" w:rsidP="00C52192">
      <w:pPr>
        <w:pStyle w:val="2"/>
        <w:jc w:val="center"/>
        <w:rPr>
          <w:szCs w:val="28"/>
        </w:rPr>
      </w:pPr>
      <w:r>
        <w:rPr>
          <w:szCs w:val="28"/>
        </w:rPr>
        <w:t>«ЛЕТНИЦКОЕ СЕЛЬСКОЕ ПОСЕЛЕНИЕ</w:t>
      </w:r>
      <w:r w:rsidRPr="005A3756">
        <w:rPr>
          <w:szCs w:val="28"/>
        </w:rPr>
        <w:t>»</w:t>
      </w:r>
    </w:p>
    <w:p w:rsidR="00C52192" w:rsidRPr="005A3756" w:rsidRDefault="00C52192" w:rsidP="00C52192">
      <w:pPr>
        <w:pStyle w:val="2"/>
        <w:rPr>
          <w:szCs w:val="28"/>
        </w:rPr>
      </w:pPr>
    </w:p>
    <w:p w:rsidR="00C52192" w:rsidRPr="005A3756" w:rsidRDefault="00C52192" w:rsidP="00C52192">
      <w:pPr>
        <w:pStyle w:val="2"/>
        <w:jc w:val="center"/>
        <w:rPr>
          <w:szCs w:val="28"/>
        </w:rPr>
      </w:pPr>
      <w:r>
        <w:rPr>
          <w:szCs w:val="28"/>
        </w:rPr>
        <w:t>АДМИНИСТРАЦИЯ ЛЕТНИЦКОГО СЕЛЬСКОГО ПОСЕЛЕНИЯ</w:t>
      </w:r>
    </w:p>
    <w:p w:rsidR="00C52192" w:rsidRPr="005A3756" w:rsidRDefault="00C52192" w:rsidP="00C52192">
      <w:pPr>
        <w:rPr>
          <w:rFonts w:ascii="Times New Roman" w:hAnsi="Times New Roman"/>
          <w:sz w:val="28"/>
          <w:szCs w:val="28"/>
        </w:rPr>
      </w:pPr>
    </w:p>
    <w:p w:rsidR="00C52192" w:rsidRPr="005A3756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 w:rsidRPr="005A3756">
        <w:rPr>
          <w:rFonts w:ascii="Times New Roman" w:hAnsi="Times New Roman"/>
          <w:sz w:val="28"/>
          <w:szCs w:val="28"/>
        </w:rPr>
        <w:t>ПОСТАНОВЛЕНИЕ</w:t>
      </w:r>
    </w:p>
    <w:p w:rsidR="00C52192" w:rsidRPr="005A3756" w:rsidRDefault="00C52192" w:rsidP="00C5219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C52192" w:rsidRPr="005A3756" w:rsidTr="00386879">
        <w:tc>
          <w:tcPr>
            <w:tcW w:w="3969" w:type="dxa"/>
          </w:tcPr>
          <w:p w:rsidR="00C52192" w:rsidRPr="005A3756" w:rsidRDefault="00C52192" w:rsidP="0038687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 2013</w:t>
            </w:r>
            <w:r w:rsidRPr="005A37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C52192" w:rsidRPr="005A3756" w:rsidRDefault="004733B6" w:rsidP="00386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4126" w:type="dxa"/>
          </w:tcPr>
          <w:p w:rsidR="00C52192" w:rsidRPr="005A3756" w:rsidRDefault="00C52192" w:rsidP="003868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Летник</w:t>
            </w:r>
          </w:p>
        </w:tc>
      </w:tr>
    </w:tbl>
    <w:p w:rsidR="00C52192" w:rsidRPr="005A3756" w:rsidRDefault="00C52192" w:rsidP="00C5219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C52192" w:rsidRPr="005A3756" w:rsidTr="00C5219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2192" w:rsidRDefault="00C52192" w:rsidP="00386879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52192" w:rsidRDefault="00C52192" w:rsidP="00C521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C52192" w:rsidRPr="00C52192" w:rsidRDefault="00C52192" w:rsidP="00C52192">
            <w:pPr>
              <w:rPr>
                <w:rFonts w:ascii="Times New Roman" w:hAnsi="Times New Roman"/>
                <w:sz w:val="28"/>
                <w:szCs w:val="28"/>
              </w:rPr>
            </w:pP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C52192" w:rsidRDefault="00C52192" w:rsidP="00C5219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52192" w:rsidRPr="005A3756" w:rsidRDefault="00C52192" w:rsidP="00C5219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52192" w:rsidRPr="005A3756" w:rsidRDefault="00C52192" w:rsidP="00C52192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C52192" w:rsidRDefault="00C52192" w:rsidP="00C52192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2192" w:rsidRPr="005A3756" w:rsidRDefault="00C52192" w:rsidP="00C52192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52192" w:rsidRPr="005A3756" w:rsidRDefault="00C52192" w:rsidP="00C5219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52192" w:rsidRPr="00CB1B40" w:rsidRDefault="00C52192" w:rsidP="00C52192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C52192" w:rsidRDefault="00C52192" w:rsidP="00C5219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Д</w:t>
      </w:r>
      <w:r w:rsidRPr="00CB1B40">
        <w:rPr>
          <w:rFonts w:ascii="Times New Roman" w:hAnsi="Times New Roman"/>
          <w:sz w:val="28"/>
          <w:szCs w:val="28"/>
        </w:rPr>
        <w:t xml:space="preserve">овести настоящее постановление до сведения работников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C52192" w:rsidRDefault="00C52192" w:rsidP="00C52192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Ведущему специалисту</w:t>
      </w:r>
      <w:r w:rsidRPr="00F07FC4">
        <w:rPr>
          <w:rFonts w:ascii="Times New Roman" w:hAnsi="Times New Roman"/>
          <w:sz w:val="28"/>
          <w:szCs w:val="28"/>
        </w:rPr>
        <w:t xml:space="preserve"> по кадровой</w:t>
      </w:r>
      <w:r>
        <w:rPr>
          <w:rFonts w:ascii="Times New Roman" w:hAnsi="Times New Roman"/>
          <w:sz w:val="28"/>
          <w:szCs w:val="28"/>
        </w:rPr>
        <w:t>, архивной</w:t>
      </w:r>
      <w:r w:rsidRPr="00F07FC4">
        <w:rPr>
          <w:rFonts w:ascii="Times New Roman" w:hAnsi="Times New Roman"/>
          <w:sz w:val="28"/>
          <w:szCs w:val="28"/>
        </w:rPr>
        <w:t xml:space="preserve"> работе</w:t>
      </w:r>
      <w:r>
        <w:rPr>
          <w:rFonts w:ascii="Times New Roman" w:hAnsi="Times New Roman"/>
          <w:sz w:val="28"/>
          <w:szCs w:val="28"/>
        </w:rPr>
        <w:t xml:space="preserve">, регистрационному 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учету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ТкаченкоГ.И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>проходящих муниципальную службу в 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C52192" w:rsidRDefault="00C52192" w:rsidP="00C5219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  <w:proofErr w:type="gramEnd"/>
    </w:p>
    <w:p w:rsidR="00C52192" w:rsidRDefault="00C52192" w:rsidP="00C5219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52192" w:rsidRPr="00343CDD" w:rsidRDefault="00C52192" w:rsidP="00C5219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5. </w:t>
      </w:r>
      <w:proofErr w:type="gramStart"/>
      <w:r w:rsidRPr="00343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CD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главного специалиста</w:t>
      </w:r>
      <w:r w:rsidRPr="00343CDD">
        <w:rPr>
          <w:rFonts w:ascii="Times New Roman" w:hAnsi="Times New Roman"/>
          <w:sz w:val="28"/>
          <w:szCs w:val="28"/>
        </w:rPr>
        <w:t xml:space="preserve">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Федорова К.И</w:t>
      </w:r>
      <w:r w:rsidRPr="00343CDD">
        <w:rPr>
          <w:rFonts w:ascii="Times New Roman" w:hAnsi="Times New Roman"/>
          <w:sz w:val="28"/>
          <w:szCs w:val="28"/>
        </w:rPr>
        <w:t>.</w:t>
      </w:r>
    </w:p>
    <w:p w:rsidR="00C52192" w:rsidRPr="00CB1B40" w:rsidRDefault="00C52192" w:rsidP="00C5219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lastRenderedPageBreak/>
        <w:t>6.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CB1B4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52192" w:rsidRPr="005A3756" w:rsidRDefault="00C52192" w:rsidP="00C5219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52192" w:rsidRPr="005A3756" w:rsidRDefault="00C52192" w:rsidP="00C5219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52192" w:rsidRPr="005A3756" w:rsidRDefault="00C52192" w:rsidP="00C5219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C52192" w:rsidRPr="005A3756" w:rsidTr="00386879">
        <w:tc>
          <w:tcPr>
            <w:tcW w:w="4248" w:type="dxa"/>
          </w:tcPr>
          <w:p w:rsidR="00C52192" w:rsidRDefault="00C52192" w:rsidP="003868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2192" w:rsidRPr="000B38B0" w:rsidRDefault="00C52192" w:rsidP="0038687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C52192" w:rsidRPr="000B38B0" w:rsidRDefault="00C52192" w:rsidP="0038687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Н.Е.Ткаченко</w:t>
            </w:r>
            <w:proofErr w:type="spellEnd"/>
          </w:p>
        </w:tc>
      </w:tr>
    </w:tbl>
    <w:p w:rsidR="00C52192" w:rsidRPr="005A3756" w:rsidRDefault="00C52192" w:rsidP="00C52192">
      <w:pPr>
        <w:rPr>
          <w:rFonts w:ascii="Times New Roman" w:hAnsi="Times New Roman"/>
          <w:sz w:val="28"/>
          <w:szCs w:val="28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Default="00C52192" w:rsidP="00C52192">
      <w:pPr>
        <w:ind w:left="5670"/>
        <w:jc w:val="center"/>
        <w:rPr>
          <w:sz w:val="20"/>
          <w:szCs w:val="20"/>
        </w:rPr>
      </w:pPr>
    </w:p>
    <w:p w:rsidR="00C52192" w:rsidRPr="00972CBC" w:rsidRDefault="00C52192" w:rsidP="00C5219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2192" w:rsidRPr="00972CBC" w:rsidRDefault="00C52192" w:rsidP="00C52192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2192" w:rsidRPr="00972CBC" w:rsidRDefault="00C52192" w:rsidP="00C5219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5251F1">
        <w:rPr>
          <w:rFonts w:ascii="Times New Roman" w:hAnsi="Times New Roman"/>
          <w:sz w:val="28"/>
          <w:szCs w:val="28"/>
        </w:rPr>
        <w:t>28.05.2013 № 46</w:t>
      </w:r>
      <w:bookmarkStart w:id="0" w:name="_GoBack"/>
      <w:bookmarkEnd w:id="0"/>
    </w:p>
    <w:p w:rsidR="00C52192" w:rsidRDefault="00C52192" w:rsidP="00C52192">
      <w:pPr>
        <w:ind w:left="5670"/>
        <w:rPr>
          <w:rFonts w:ascii="Times New Roman" w:hAnsi="Times New Roman"/>
          <w:sz w:val="28"/>
          <w:szCs w:val="28"/>
        </w:rPr>
      </w:pPr>
    </w:p>
    <w:p w:rsidR="00C52192" w:rsidRPr="00972CBC" w:rsidRDefault="00C52192" w:rsidP="00C52192">
      <w:pPr>
        <w:ind w:left="5670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C52192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52192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C52192" w:rsidRPr="00C4275F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C52192" w:rsidRPr="00C4275F" w:rsidRDefault="00C52192" w:rsidP="00C52192">
      <w:pPr>
        <w:jc w:val="center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 w:rsidRPr="00C4275F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C52192" w:rsidRPr="002625D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C52192" w:rsidRPr="00A9665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A96657">
        <w:rPr>
          <w:rFonts w:ascii="Times New Roman" w:hAnsi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решений.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в письменной форме </w:t>
      </w:r>
      <w:proofErr w:type="gramStart"/>
      <w:r w:rsidRPr="00C4275F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C52192" w:rsidRPr="00C4275F" w:rsidRDefault="00C52192" w:rsidP="00C521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C52192" w:rsidRPr="00DC2E72" w:rsidRDefault="00C52192" w:rsidP="00C52192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C52192" w:rsidRPr="00DC2E7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DC2E7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C52192" w:rsidRPr="00DC2E7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DC2E72">
        <w:rPr>
          <w:rFonts w:ascii="Times New Roman" w:hAnsi="Times New Roman"/>
          <w:sz w:val="28"/>
          <w:szCs w:val="28"/>
        </w:rPr>
        <w:lastRenderedPageBreak/>
        <w:t>1.1.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C52192" w:rsidRDefault="00C52192" w:rsidP="00C5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следует полно и подробно изложить, в какой степени </w:t>
      </w:r>
      <w:r w:rsidRPr="00C4275F">
        <w:rPr>
          <w:rFonts w:ascii="Times New Roman" w:hAnsi="Times New Roman"/>
          <w:sz w:val="28"/>
          <w:szCs w:val="28"/>
        </w:rPr>
        <w:lastRenderedPageBreak/>
        <w:t>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</w:t>
      </w:r>
      <w:r>
        <w:rPr>
          <w:rFonts w:ascii="Times New Roman" w:hAnsi="Times New Roman"/>
          <w:sz w:val="28"/>
          <w:szCs w:val="28"/>
        </w:rPr>
        <w:lastRenderedPageBreak/>
        <w:t>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C52192" w:rsidRPr="00CF1DC8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</w:t>
      </w:r>
      <w:r w:rsidRPr="00CF1DC8">
        <w:rPr>
          <w:rFonts w:ascii="Times New Roman" w:hAnsi="Times New Roman"/>
          <w:sz w:val="28"/>
          <w:szCs w:val="28"/>
        </w:rPr>
        <w:lastRenderedPageBreak/>
        <w:t xml:space="preserve">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конкретной ситуации, которая приводит или может привести к конфликту интересов. 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54622E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C52192" w:rsidRPr="0054622E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C52192" w:rsidRPr="0054622E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54622E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54622E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lastRenderedPageBreak/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Default="00C52192" w:rsidP="00C5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DF018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C52192" w:rsidRPr="00DF018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C52192" w:rsidRPr="00DF018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DF018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DF018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</w:t>
      </w:r>
      <w:r w:rsidRPr="00DF0187">
        <w:rPr>
          <w:rFonts w:ascii="Times New Roman" w:hAnsi="Times New Roman"/>
          <w:sz w:val="28"/>
          <w:szCs w:val="28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C52192" w:rsidRPr="00DF018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DF0187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C52192" w:rsidRPr="00C4275F" w:rsidRDefault="00C52192" w:rsidP="00C5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0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C52192" w:rsidRPr="00C4275F" w:rsidRDefault="00C52192" w:rsidP="00C52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C52192" w:rsidRPr="00972CBC" w:rsidRDefault="00C52192" w:rsidP="00C5219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6DCC" w:rsidRDefault="004F6DCC"/>
    <w:sectPr w:rsidR="004F6DCC" w:rsidSect="002658FF">
      <w:foot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4F" w:rsidRDefault="003B164F">
      <w:r>
        <w:separator/>
      </w:r>
    </w:p>
  </w:endnote>
  <w:endnote w:type="continuationSeparator" w:id="0">
    <w:p w:rsidR="003B164F" w:rsidRDefault="003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4733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1F1">
      <w:rPr>
        <w:noProof/>
      </w:rPr>
      <w:t>3</w:t>
    </w:r>
    <w:r>
      <w:rPr>
        <w:noProof/>
      </w:rPr>
      <w:fldChar w:fldCharType="end"/>
    </w:r>
  </w:p>
  <w:p w:rsidR="00527067" w:rsidRDefault="003B1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4F" w:rsidRDefault="003B164F">
      <w:r>
        <w:separator/>
      </w:r>
    </w:p>
  </w:footnote>
  <w:footnote w:type="continuationSeparator" w:id="0">
    <w:p w:rsidR="003B164F" w:rsidRDefault="003B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2"/>
    <w:rsid w:val="00017B32"/>
    <w:rsid w:val="000461C1"/>
    <w:rsid w:val="000F4B9D"/>
    <w:rsid w:val="001560F3"/>
    <w:rsid w:val="001B42B7"/>
    <w:rsid w:val="001D46A7"/>
    <w:rsid w:val="002208B6"/>
    <w:rsid w:val="00293BE6"/>
    <w:rsid w:val="002C09EB"/>
    <w:rsid w:val="002E1AD8"/>
    <w:rsid w:val="002F655F"/>
    <w:rsid w:val="00384E04"/>
    <w:rsid w:val="003B0C82"/>
    <w:rsid w:val="003B164F"/>
    <w:rsid w:val="004044B1"/>
    <w:rsid w:val="004733B6"/>
    <w:rsid w:val="00486AC9"/>
    <w:rsid w:val="004D7384"/>
    <w:rsid w:val="004F6DCC"/>
    <w:rsid w:val="00511BDE"/>
    <w:rsid w:val="005251F1"/>
    <w:rsid w:val="00553EFF"/>
    <w:rsid w:val="00590AFF"/>
    <w:rsid w:val="006368E4"/>
    <w:rsid w:val="006501B9"/>
    <w:rsid w:val="0065174B"/>
    <w:rsid w:val="006B4727"/>
    <w:rsid w:val="006C6121"/>
    <w:rsid w:val="006D4EB4"/>
    <w:rsid w:val="00775F8B"/>
    <w:rsid w:val="00780CCE"/>
    <w:rsid w:val="008007C8"/>
    <w:rsid w:val="0080326E"/>
    <w:rsid w:val="0084031C"/>
    <w:rsid w:val="00850CA0"/>
    <w:rsid w:val="008B75BD"/>
    <w:rsid w:val="008C42C9"/>
    <w:rsid w:val="008D75F4"/>
    <w:rsid w:val="008E3904"/>
    <w:rsid w:val="0091002B"/>
    <w:rsid w:val="00970C8A"/>
    <w:rsid w:val="009B502F"/>
    <w:rsid w:val="00A1123E"/>
    <w:rsid w:val="00A863BF"/>
    <w:rsid w:val="00AF05ED"/>
    <w:rsid w:val="00B01F4A"/>
    <w:rsid w:val="00B67F26"/>
    <w:rsid w:val="00B74486"/>
    <w:rsid w:val="00B874B5"/>
    <w:rsid w:val="00B924D5"/>
    <w:rsid w:val="00BE4952"/>
    <w:rsid w:val="00BE79A9"/>
    <w:rsid w:val="00C52192"/>
    <w:rsid w:val="00CD5752"/>
    <w:rsid w:val="00D36BEA"/>
    <w:rsid w:val="00D415EC"/>
    <w:rsid w:val="00D42FFE"/>
    <w:rsid w:val="00D86757"/>
    <w:rsid w:val="00DB4BC2"/>
    <w:rsid w:val="00DE156D"/>
    <w:rsid w:val="00DF0450"/>
    <w:rsid w:val="00E40675"/>
    <w:rsid w:val="00E44D02"/>
    <w:rsid w:val="00F23D31"/>
    <w:rsid w:val="00F43418"/>
    <w:rsid w:val="00F923D0"/>
    <w:rsid w:val="00F95AC5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21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219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5219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52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19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52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19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C52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99"/>
    <w:rsid w:val="00C521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5219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219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C5219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52192"/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21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219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5219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52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19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52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19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C52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99"/>
    <w:rsid w:val="00C521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5219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219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C5219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52192"/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7822</Words>
  <Characters>44588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dcterms:created xsi:type="dcterms:W3CDTF">2013-05-29T04:27:00Z</dcterms:created>
  <dcterms:modified xsi:type="dcterms:W3CDTF">2014-04-08T11:05:00Z</dcterms:modified>
</cp:coreProperties>
</file>